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jc w:val="center"/>
        <w:tblLook w:val="01E0"/>
      </w:tblPr>
      <w:tblGrid>
        <w:gridCol w:w="4480"/>
        <w:gridCol w:w="5320"/>
      </w:tblGrid>
      <w:tr w:rsidR="001576EB" w:rsidRPr="00A94F0A">
        <w:trPr>
          <w:jc w:val="center"/>
        </w:trPr>
        <w:tc>
          <w:tcPr>
            <w:tcW w:w="4480" w:type="dxa"/>
          </w:tcPr>
          <w:p w:rsidR="001576EB" w:rsidRPr="0076290A" w:rsidRDefault="001576EB" w:rsidP="00C74246">
            <w:pPr>
              <w:widowControl w:val="0"/>
              <w:tabs>
                <w:tab w:val="left" w:pos="4372"/>
              </w:tabs>
              <w:ind w:firstLine="113"/>
              <w:jc w:val="center"/>
              <w:rPr>
                <w:rFonts w:ascii="Times New Roman" w:hAnsi="Times New Roman"/>
                <w:bCs/>
                <w:sz w:val="26"/>
              </w:rPr>
            </w:pPr>
            <w:r w:rsidRPr="0076290A">
              <w:rPr>
                <w:rFonts w:ascii="Times New Roman" w:hAnsi="Times New Roman"/>
                <w:sz w:val="26"/>
              </w:rPr>
              <w:t>QUỐC HỘI KHÓA XIII</w:t>
            </w:r>
          </w:p>
          <w:p w:rsidR="001576EB" w:rsidRPr="00A94F0A" w:rsidRDefault="001576EB" w:rsidP="00894436">
            <w:pPr>
              <w:widowControl w:val="0"/>
              <w:tabs>
                <w:tab w:val="left" w:pos="4372"/>
              </w:tabs>
              <w:ind w:firstLine="113"/>
              <w:jc w:val="center"/>
              <w:rPr>
                <w:rFonts w:ascii="Times New Roman" w:hAnsi="Times New Roman"/>
                <w:b/>
              </w:rPr>
            </w:pPr>
            <w:r w:rsidRPr="00A94F0A">
              <w:rPr>
                <w:rFonts w:ascii="Times New Roman" w:hAnsi="Times New Roman"/>
                <w:b/>
                <w:sz w:val="26"/>
              </w:rPr>
              <w:t xml:space="preserve">ỦY BAN </w:t>
            </w:r>
            <w:r>
              <w:rPr>
                <w:rFonts w:ascii="Times New Roman" w:hAnsi="Times New Roman"/>
                <w:b/>
                <w:sz w:val="26"/>
              </w:rPr>
              <w:t>THƯỜNG VỤ QUỐC HỘI</w:t>
            </w:r>
          </w:p>
        </w:tc>
        <w:tc>
          <w:tcPr>
            <w:tcW w:w="5320" w:type="dxa"/>
          </w:tcPr>
          <w:p w:rsidR="001576EB" w:rsidRPr="00A94F0A" w:rsidRDefault="001576EB" w:rsidP="00C74246">
            <w:pPr>
              <w:widowControl w:val="0"/>
              <w:ind w:right="7"/>
              <w:jc w:val="center"/>
              <w:rPr>
                <w:rFonts w:ascii="Times New Roman" w:hAnsi="Times New Roman"/>
                <w:b/>
              </w:rPr>
            </w:pPr>
            <w:r w:rsidRPr="00A94F0A">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A94F0A">
                  <w:rPr>
                    <w:rFonts w:ascii="Times New Roman" w:hAnsi="Times New Roman"/>
                    <w:b/>
                  </w:rPr>
                  <w:t>NAM</w:t>
                </w:r>
              </w:smartTag>
            </w:smartTag>
          </w:p>
          <w:p w:rsidR="001576EB" w:rsidRPr="00A94F0A" w:rsidRDefault="001576EB" w:rsidP="00C74246">
            <w:pPr>
              <w:widowControl w:val="0"/>
              <w:ind w:right="113" w:firstLine="272"/>
              <w:jc w:val="center"/>
              <w:rPr>
                <w:rFonts w:ascii="Times New Roman" w:hAnsi="Times New Roman"/>
                <w:b/>
              </w:rPr>
            </w:pPr>
            <w:r w:rsidRPr="00A94F0A">
              <w:rPr>
                <w:rFonts w:ascii="Times New Roman" w:hAnsi="Times New Roman"/>
                <w:b/>
                <w:sz w:val="26"/>
              </w:rPr>
              <w:t>Độc lập – Tự do - Hạnh phúc</w:t>
            </w:r>
          </w:p>
        </w:tc>
      </w:tr>
      <w:tr w:rsidR="001576EB" w:rsidRPr="00A94F0A">
        <w:trPr>
          <w:trHeight w:val="950"/>
          <w:jc w:val="center"/>
        </w:trPr>
        <w:tc>
          <w:tcPr>
            <w:tcW w:w="4480" w:type="dxa"/>
          </w:tcPr>
          <w:p w:rsidR="001576EB" w:rsidRPr="00574057" w:rsidRDefault="0046527A" w:rsidP="00E81B25">
            <w:pPr>
              <w:widowControl w:val="0"/>
              <w:spacing w:before="120"/>
              <w:ind w:right="113" w:firstLine="113"/>
              <w:jc w:val="center"/>
              <w:rPr>
                <w:rFonts w:ascii="Times New Roman" w:hAnsi="Times New Roman"/>
                <w:bCs/>
                <w:sz w:val="27"/>
                <w:szCs w:val="27"/>
              </w:rPr>
            </w:pPr>
            <w:r w:rsidRPr="0046527A">
              <w:rPr>
                <w:noProof/>
              </w:rPr>
              <w:pict>
                <v:shapetype id="_x0000_t32" coordsize="21600,21600" o:spt="32" o:oned="t" path="m,l21600,21600e" filled="f">
                  <v:path arrowok="t" fillok="f" o:connecttype="none"/>
                  <o:lock v:ext="edit" shapetype="t"/>
                </v:shapetype>
                <v:shape id="_x0000_s1027" type="#_x0000_t32" style="position:absolute;left:0;text-align:left;margin-left:64.25pt;margin-top:3.05pt;width:79.45pt;height:0;z-index:251658240;mso-position-horizontal-relative:text;mso-position-vertical-relative:text" o:connectortype="straight"/>
              </w:pict>
            </w:r>
            <w:r w:rsidR="001576EB" w:rsidRPr="00A94F0A">
              <w:rPr>
                <w:rFonts w:ascii="Times New Roman" w:hAnsi="Times New Roman"/>
                <w:sz w:val="27"/>
                <w:szCs w:val="27"/>
              </w:rPr>
              <w:t xml:space="preserve">Số: </w:t>
            </w:r>
            <w:r w:rsidR="00E81B25">
              <w:rPr>
                <w:rFonts w:ascii="Times New Roman" w:hAnsi="Times New Roman"/>
                <w:sz w:val="27"/>
                <w:szCs w:val="27"/>
              </w:rPr>
              <w:t>1068</w:t>
            </w:r>
            <w:r w:rsidR="001576EB" w:rsidRPr="00A94F0A">
              <w:rPr>
                <w:rFonts w:ascii="Times New Roman" w:hAnsi="Times New Roman"/>
                <w:sz w:val="27"/>
                <w:szCs w:val="27"/>
              </w:rPr>
              <w:t>/BC-UB</w:t>
            </w:r>
            <w:r w:rsidR="001576EB">
              <w:rPr>
                <w:rFonts w:ascii="Times New Roman" w:hAnsi="Times New Roman"/>
                <w:sz w:val="27"/>
                <w:szCs w:val="27"/>
              </w:rPr>
              <w:t>TVQH13</w:t>
            </w:r>
          </w:p>
        </w:tc>
        <w:tc>
          <w:tcPr>
            <w:tcW w:w="5320" w:type="dxa"/>
          </w:tcPr>
          <w:p w:rsidR="001576EB" w:rsidRPr="00A94F0A" w:rsidRDefault="0046527A" w:rsidP="00E13EA0">
            <w:pPr>
              <w:widowControl w:val="0"/>
              <w:spacing w:before="240"/>
              <w:jc w:val="center"/>
              <w:rPr>
                <w:rFonts w:ascii="Times New Roman" w:hAnsi="Times New Roman"/>
                <w:bCs/>
                <w:i/>
                <w:iCs/>
              </w:rPr>
            </w:pPr>
            <w:r w:rsidRPr="0046527A">
              <w:rPr>
                <w:noProof/>
              </w:rPr>
              <w:pict>
                <v:line id="_x0000_s1028" style="position:absolute;left:0;text-align:left;z-index:251657216;mso-position-horizontal-relative:text;mso-position-vertical-relative:text" from="51.3pt,3.05pt" to="212.3pt,3.05pt"/>
              </w:pict>
            </w:r>
            <w:r w:rsidR="001576EB" w:rsidRPr="00A94F0A">
              <w:rPr>
                <w:rFonts w:ascii="Times New Roman" w:hAnsi="Times New Roman"/>
                <w:i/>
                <w:iCs/>
                <w:sz w:val="28"/>
              </w:rPr>
              <w:t>Hà Nộ</w:t>
            </w:r>
            <w:r w:rsidR="001576EB">
              <w:rPr>
                <w:rFonts w:ascii="Times New Roman" w:hAnsi="Times New Roman"/>
                <w:i/>
                <w:iCs/>
                <w:sz w:val="28"/>
              </w:rPr>
              <w:t xml:space="preserve">i, ngày </w:t>
            </w:r>
            <w:r w:rsidR="00E81B25">
              <w:rPr>
                <w:rFonts w:ascii="Times New Roman" w:hAnsi="Times New Roman"/>
                <w:i/>
                <w:iCs/>
                <w:sz w:val="28"/>
              </w:rPr>
              <w:t>22</w:t>
            </w:r>
            <w:r w:rsidR="00E13EA0">
              <w:rPr>
                <w:rFonts w:ascii="Times New Roman" w:hAnsi="Times New Roman"/>
                <w:i/>
                <w:iCs/>
                <w:sz w:val="28"/>
              </w:rPr>
              <w:t xml:space="preserve"> </w:t>
            </w:r>
            <w:r w:rsidR="001576EB" w:rsidRPr="00A94F0A">
              <w:rPr>
                <w:rFonts w:ascii="Times New Roman" w:hAnsi="Times New Roman"/>
                <w:i/>
                <w:iCs/>
                <w:sz w:val="28"/>
              </w:rPr>
              <w:t xml:space="preserve">tháng </w:t>
            </w:r>
            <w:r w:rsidR="00475D4E">
              <w:rPr>
                <w:rFonts w:ascii="Times New Roman" w:hAnsi="Times New Roman"/>
                <w:i/>
                <w:iCs/>
                <w:sz w:val="28"/>
              </w:rPr>
              <w:t>3</w:t>
            </w:r>
            <w:r w:rsidR="001576EB" w:rsidRPr="00A94F0A">
              <w:rPr>
                <w:rFonts w:ascii="Times New Roman" w:hAnsi="Times New Roman"/>
                <w:i/>
                <w:iCs/>
                <w:sz w:val="28"/>
              </w:rPr>
              <w:t xml:space="preserve"> năm 2016</w:t>
            </w:r>
          </w:p>
        </w:tc>
      </w:tr>
    </w:tbl>
    <w:p w:rsidR="001576EB" w:rsidRPr="00A94F0A" w:rsidRDefault="001576EB" w:rsidP="00B12B95">
      <w:pPr>
        <w:widowControl w:val="0"/>
        <w:spacing w:before="120"/>
        <w:ind w:right="113"/>
        <w:jc w:val="center"/>
        <w:rPr>
          <w:rFonts w:ascii="Times New Roman" w:hAnsi="Times New Roman"/>
          <w:b/>
          <w:sz w:val="27"/>
          <w:szCs w:val="27"/>
        </w:rPr>
      </w:pPr>
      <w:r w:rsidRPr="00A94F0A">
        <w:rPr>
          <w:rFonts w:ascii="Times New Roman" w:hAnsi="Times New Roman"/>
          <w:b/>
          <w:sz w:val="27"/>
          <w:szCs w:val="27"/>
        </w:rPr>
        <w:t>BÁO CÁO</w:t>
      </w:r>
    </w:p>
    <w:p w:rsidR="001576EB" w:rsidRPr="00A94F0A" w:rsidRDefault="001576EB" w:rsidP="00B12B95">
      <w:pPr>
        <w:widowControl w:val="0"/>
        <w:jc w:val="center"/>
        <w:rPr>
          <w:rFonts w:ascii="Times New Roman" w:hAnsi="Times New Roman"/>
          <w:b/>
          <w:sz w:val="27"/>
          <w:szCs w:val="27"/>
        </w:rPr>
      </w:pPr>
      <w:r w:rsidRPr="00A94F0A">
        <w:rPr>
          <w:rFonts w:ascii="Times New Roman" w:hAnsi="Times New Roman"/>
          <w:b/>
          <w:sz w:val="27"/>
          <w:szCs w:val="27"/>
        </w:rPr>
        <w:t>Tiếp thu, giải trình và chỉnh lý dự án Luật dược (sửa đổi)</w:t>
      </w:r>
    </w:p>
    <w:p w:rsidR="001576EB" w:rsidRDefault="0046527A" w:rsidP="00574057">
      <w:pPr>
        <w:widowControl w:val="0"/>
        <w:spacing w:before="120"/>
        <w:ind w:right="113" w:firstLine="720"/>
        <w:jc w:val="center"/>
        <w:rPr>
          <w:rFonts w:ascii="Times New Roman" w:hAnsi="Times New Roman"/>
          <w:sz w:val="27"/>
          <w:szCs w:val="27"/>
        </w:rPr>
      </w:pPr>
      <w:r w:rsidRPr="0046527A">
        <w:rPr>
          <w:noProof/>
        </w:rPr>
        <w:pict>
          <v:line id="_x0000_s1029" style="position:absolute;left:0;text-align:left;z-index:251656192" from="196.5pt,1.8pt" to="268.5pt,1.8pt"/>
        </w:pict>
      </w:r>
    </w:p>
    <w:p w:rsidR="006B6166" w:rsidRPr="00135DAF" w:rsidRDefault="001576EB" w:rsidP="006B6166">
      <w:pPr>
        <w:widowControl w:val="0"/>
        <w:spacing w:before="120"/>
        <w:ind w:right="113"/>
        <w:jc w:val="center"/>
        <w:rPr>
          <w:rFonts w:ascii="Times New Roman" w:hAnsi="Times New Roman"/>
          <w:sz w:val="28"/>
          <w:szCs w:val="28"/>
        </w:rPr>
      </w:pPr>
      <w:r w:rsidRPr="00135DAF">
        <w:rPr>
          <w:rFonts w:ascii="Times New Roman" w:hAnsi="Times New Roman"/>
          <w:sz w:val="28"/>
          <w:szCs w:val="28"/>
        </w:rPr>
        <w:t>Kính gửi: Các vị đại biểu Quốc hội,</w:t>
      </w:r>
    </w:p>
    <w:p w:rsidR="001576EB" w:rsidRPr="0086260B" w:rsidRDefault="001576EB" w:rsidP="00B12B95">
      <w:pPr>
        <w:widowControl w:val="0"/>
        <w:spacing w:after="80"/>
        <w:ind w:right="-11" w:firstLine="709"/>
        <w:jc w:val="center"/>
        <w:rPr>
          <w:rFonts w:ascii="Times New Roman" w:hAnsi="Times New Roman"/>
          <w:bCs/>
          <w:sz w:val="25"/>
          <w:szCs w:val="27"/>
        </w:rPr>
      </w:pPr>
    </w:p>
    <w:p w:rsidR="001576EB" w:rsidRPr="00E574AB" w:rsidRDefault="001576EB" w:rsidP="00E978A8">
      <w:pPr>
        <w:widowControl w:val="0"/>
        <w:spacing w:before="60" w:after="60" w:line="300" w:lineRule="exact"/>
        <w:ind w:firstLine="709"/>
        <w:jc w:val="both"/>
        <w:rPr>
          <w:rFonts w:ascii="Times New Roman" w:hAnsi="Times New Roman"/>
          <w:sz w:val="28"/>
          <w:szCs w:val="28"/>
        </w:rPr>
      </w:pPr>
      <w:r w:rsidRPr="00E574AB">
        <w:rPr>
          <w:rFonts w:ascii="Times New Roman" w:hAnsi="Times New Roman"/>
          <w:sz w:val="28"/>
          <w:szCs w:val="28"/>
        </w:rPr>
        <w:t xml:space="preserve">Tại Kỳ họp thứ </w:t>
      </w:r>
      <w:r w:rsidR="00DF2A81">
        <w:rPr>
          <w:rFonts w:ascii="Times New Roman" w:hAnsi="Times New Roman"/>
          <w:sz w:val="28"/>
          <w:szCs w:val="28"/>
        </w:rPr>
        <w:t>mười</w:t>
      </w:r>
      <w:r w:rsidRPr="00E574AB">
        <w:rPr>
          <w:rFonts w:ascii="Times New Roman" w:hAnsi="Times New Roman"/>
          <w:sz w:val="28"/>
          <w:szCs w:val="28"/>
        </w:rPr>
        <w:t xml:space="preserve">, các vị đại biểu Quốc hội (ĐBQH) đã thảo luận ở Tổ và Hội trường về dự án Luật dược (sửa đổi). Về cơ bản, các vị ĐBQH nhất trí với sự cần thiết, quan điểm và nội dung của dự </w:t>
      </w:r>
      <w:r w:rsidR="00B65A02">
        <w:rPr>
          <w:rFonts w:ascii="Times New Roman" w:hAnsi="Times New Roman"/>
          <w:sz w:val="28"/>
          <w:szCs w:val="28"/>
        </w:rPr>
        <w:t>thảo</w:t>
      </w:r>
      <w:r w:rsidRPr="00E574AB">
        <w:rPr>
          <w:rFonts w:ascii="Times New Roman" w:hAnsi="Times New Roman"/>
          <w:sz w:val="28"/>
          <w:szCs w:val="28"/>
        </w:rPr>
        <w:t xml:space="preserve"> Luật. </w:t>
      </w:r>
    </w:p>
    <w:p w:rsidR="001576EB" w:rsidRPr="00E574AB" w:rsidRDefault="00B65A02" w:rsidP="00E978A8">
      <w:pPr>
        <w:pStyle w:val="BodyText"/>
        <w:spacing w:before="60" w:after="60" w:line="300" w:lineRule="exact"/>
        <w:ind w:firstLine="709"/>
        <w:jc w:val="both"/>
        <w:rPr>
          <w:rFonts w:ascii="Times New Roman" w:hAnsi="Times New Roman"/>
        </w:rPr>
      </w:pPr>
      <w:r>
        <w:rPr>
          <w:rFonts w:ascii="Times New Roman" w:hAnsi="Times New Roman"/>
        </w:rPr>
        <w:t>Ngay sau k</w:t>
      </w:r>
      <w:r w:rsidR="001576EB" w:rsidRPr="00E574AB">
        <w:rPr>
          <w:rFonts w:ascii="Times New Roman" w:hAnsi="Times New Roman"/>
        </w:rPr>
        <w:t xml:space="preserve">ỳ họp, Ủy ban thường vụ Quốc hội đã chỉ đạo Ủy ban về các vấn đề xã hội phối hợp với Ban soạn thảo và các cơ quan liên quan nghiên cứu, tiếp thu ý kiến </w:t>
      </w:r>
      <w:r w:rsidR="001576EB" w:rsidRPr="00E574AB">
        <w:rPr>
          <w:rFonts w:ascii="Times New Roman" w:hAnsi="Times New Roman"/>
          <w:spacing w:val="-4"/>
        </w:rPr>
        <w:t xml:space="preserve">của các vị </w:t>
      </w:r>
      <w:r w:rsidR="001576EB" w:rsidRPr="00E574AB">
        <w:rPr>
          <w:rFonts w:ascii="Times New Roman" w:hAnsi="Times New Roman"/>
        </w:rPr>
        <w:t>ĐBQH</w:t>
      </w:r>
      <w:r w:rsidR="00F476E2">
        <w:rPr>
          <w:rFonts w:ascii="Times New Roman" w:hAnsi="Times New Roman"/>
        </w:rPr>
        <w:t>.</w:t>
      </w:r>
      <w:r w:rsidR="009349D7">
        <w:rPr>
          <w:rFonts w:ascii="Times New Roman" w:hAnsi="Times New Roman"/>
        </w:rPr>
        <w:t xml:space="preserve"> </w:t>
      </w:r>
      <w:r w:rsidR="00F476E2" w:rsidRPr="00E574AB">
        <w:rPr>
          <w:rFonts w:ascii="Times New Roman" w:hAnsi="Times New Roman"/>
        </w:rPr>
        <w:t>Ngày 23/2/2016, Ủy ban thường vụ Quốc hội đã cho ý kiến về một số vấn đề lớn đối với dự án Luật</w:t>
      </w:r>
      <w:r w:rsidR="001576EB" w:rsidRPr="00E574AB">
        <w:rPr>
          <w:rFonts w:ascii="Times New Roman" w:hAnsi="Times New Roman"/>
          <w:spacing w:val="-4"/>
        </w:rPr>
        <w:t xml:space="preserve">và </w:t>
      </w:r>
      <w:r>
        <w:rPr>
          <w:rFonts w:ascii="Times New Roman" w:hAnsi="Times New Roman"/>
          <w:spacing w:val="-4"/>
        </w:rPr>
        <w:t xml:space="preserve">dự án Luật đã được gửi </w:t>
      </w:r>
      <w:r w:rsidRPr="00E574AB">
        <w:rPr>
          <w:rFonts w:ascii="Times New Roman" w:hAnsi="Times New Roman"/>
          <w:spacing w:val="-4"/>
        </w:rPr>
        <w:t xml:space="preserve">xin ý kiến </w:t>
      </w:r>
      <w:r>
        <w:rPr>
          <w:rFonts w:ascii="Times New Roman" w:hAnsi="Times New Roman"/>
          <w:spacing w:val="-4"/>
        </w:rPr>
        <w:t xml:space="preserve">các </w:t>
      </w:r>
      <w:r w:rsidRPr="00E574AB">
        <w:rPr>
          <w:rFonts w:ascii="Times New Roman" w:hAnsi="Times New Roman"/>
          <w:spacing w:val="-4"/>
        </w:rPr>
        <w:t>Đoàn ĐBQH</w:t>
      </w:r>
      <w:r w:rsidRPr="00E574AB">
        <w:rPr>
          <w:rStyle w:val="FootnoteReference"/>
          <w:rFonts w:ascii="Times New Roman" w:hAnsi="Times New Roman"/>
          <w:spacing w:val="-4"/>
        </w:rPr>
        <w:footnoteReference w:id="2"/>
      </w:r>
      <w:r w:rsidR="001576EB" w:rsidRPr="00E574AB">
        <w:rPr>
          <w:rFonts w:ascii="Times New Roman" w:hAnsi="Times New Roman"/>
        </w:rPr>
        <w:t>.</w:t>
      </w:r>
      <w:r w:rsidR="009349D7">
        <w:rPr>
          <w:rFonts w:ascii="Times New Roman" w:hAnsi="Times New Roman"/>
        </w:rPr>
        <w:t xml:space="preserve"> </w:t>
      </w:r>
      <w:r w:rsidR="001576EB" w:rsidRPr="00E574AB">
        <w:rPr>
          <w:rFonts w:ascii="Times New Roman" w:hAnsi="Times New Roman"/>
        </w:rPr>
        <w:t>Ủ</w:t>
      </w:r>
      <w:r w:rsidR="006B6166" w:rsidRPr="00E574AB">
        <w:rPr>
          <w:rFonts w:ascii="Times New Roman" w:hAnsi="Times New Roman"/>
        </w:rPr>
        <w:t>y ban thư</w:t>
      </w:r>
      <w:r w:rsidR="001576EB" w:rsidRPr="00E574AB">
        <w:rPr>
          <w:rFonts w:ascii="Times New Roman" w:hAnsi="Times New Roman"/>
        </w:rPr>
        <w:t>ờ</w:t>
      </w:r>
      <w:r w:rsidR="006B6166" w:rsidRPr="00E574AB">
        <w:rPr>
          <w:rFonts w:ascii="Times New Roman" w:hAnsi="Times New Roman"/>
        </w:rPr>
        <w:t>ng v</w:t>
      </w:r>
      <w:r w:rsidR="001576EB" w:rsidRPr="00E574AB">
        <w:rPr>
          <w:rFonts w:ascii="Times New Roman" w:hAnsi="Times New Roman"/>
        </w:rPr>
        <w:t>ụ</w:t>
      </w:r>
      <w:r w:rsidR="006B6166" w:rsidRPr="00E574AB">
        <w:rPr>
          <w:rFonts w:ascii="Times New Roman" w:hAnsi="Times New Roman"/>
        </w:rPr>
        <w:t xml:space="preserve"> Qu</w:t>
      </w:r>
      <w:r w:rsidR="001576EB" w:rsidRPr="00E574AB">
        <w:rPr>
          <w:rFonts w:ascii="Times New Roman" w:hAnsi="Times New Roman"/>
        </w:rPr>
        <w:t>ố</w:t>
      </w:r>
      <w:r w:rsidR="006B6166" w:rsidRPr="00E574AB">
        <w:rPr>
          <w:rFonts w:ascii="Times New Roman" w:hAnsi="Times New Roman"/>
        </w:rPr>
        <w:t>c h</w:t>
      </w:r>
      <w:r w:rsidR="001576EB" w:rsidRPr="00E574AB">
        <w:rPr>
          <w:rFonts w:ascii="Times New Roman" w:hAnsi="Times New Roman"/>
        </w:rPr>
        <w:t>ộ</w:t>
      </w:r>
      <w:r w:rsidR="006B6166" w:rsidRPr="00E574AB">
        <w:rPr>
          <w:rFonts w:ascii="Times New Roman" w:hAnsi="Times New Roman"/>
        </w:rPr>
        <w:t>i xin báo cáo Qu</w:t>
      </w:r>
      <w:r w:rsidR="001576EB" w:rsidRPr="00E574AB">
        <w:rPr>
          <w:rFonts w:ascii="Times New Roman" w:hAnsi="Times New Roman"/>
        </w:rPr>
        <w:t>ố</w:t>
      </w:r>
      <w:r w:rsidR="006B6166" w:rsidRPr="00E574AB">
        <w:rPr>
          <w:rFonts w:ascii="Times New Roman" w:hAnsi="Times New Roman"/>
        </w:rPr>
        <w:t>c h</w:t>
      </w:r>
      <w:r w:rsidR="001576EB" w:rsidRPr="00E574AB">
        <w:rPr>
          <w:rFonts w:ascii="Times New Roman" w:hAnsi="Times New Roman"/>
        </w:rPr>
        <w:t>ộ</w:t>
      </w:r>
      <w:r w:rsidR="006B6166" w:rsidRPr="00E574AB">
        <w:rPr>
          <w:rFonts w:ascii="Times New Roman" w:hAnsi="Times New Roman"/>
        </w:rPr>
        <w:t>i v</w:t>
      </w:r>
      <w:r w:rsidR="001576EB" w:rsidRPr="00E574AB">
        <w:rPr>
          <w:rFonts w:ascii="Times New Roman" w:hAnsi="Times New Roman"/>
        </w:rPr>
        <w:t>ề</w:t>
      </w:r>
      <w:r w:rsidR="006B6166" w:rsidRPr="00E574AB">
        <w:rPr>
          <w:rFonts w:ascii="Times New Roman" w:hAnsi="Times New Roman"/>
        </w:rPr>
        <w:t xml:space="preserve"> vi</w:t>
      </w:r>
      <w:r w:rsidR="001576EB" w:rsidRPr="00E574AB">
        <w:rPr>
          <w:rFonts w:ascii="Times New Roman" w:hAnsi="Times New Roman"/>
        </w:rPr>
        <w:t>ệ</w:t>
      </w:r>
      <w:r w:rsidR="006B6166" w:rsidRPr="00E574AB">
        <w:rPr>
          <w:rFonts w:ascii="Times New Roman" w:hAnsi="Times New Roman"/>
        </w:rPr>
        <w:t>c ti</w:t>
      </w:r>
      <w:r w:rsidR="001576EB" w:rsidRPr="00E574AB">
        <w:rPr>
          <w:rFonts w:ascii="Times New Roman" w:hAnsi="Times New Roman"/>
        </w:rPr>
        <w:t>ế</w:t>
      </w:r>
      <w:r w:rsidR="006B6166" w:rsidRPr="00E574AB">
        <w:rPr>
          <w:rFonts w:ascii="Times New Roman" w:hAnsi="Times New Roman"/>
        </w:rPr>
        <w:t>p thu, gi</w:t>
      </w:r>
      <w:r w:rsidR="001576EB" w:rsidRPr="00E574AB">
        <w:rPr>
          <w:rFonts w:ascii="Times New Roman" w:hAnsi="Times New Roman"/>
        </w:rPr>
        <w:t>ả</w:t>
      </w:r>
      <w:r w:rsidR="006B6166" w:rsidRPr="00E574AB">
        <w:rPr>
          <w:rFonts w:ascii="Times New Roman" w:hAnsi="Times New Roman"/>
        </w:rPr>
        <w:t>i trình và ch</w:t>
      </w:r>
      <w:r w:rsidR="001576EB" w:rsidRPr="00E574AB">
        <w:rPr>
          <w:rFonts w:ascii="Times New Roman" w:hAnsi="Times New Roman"/>
        </w:rPr>
        <w:t>ỉ</w:t>
      </w:r>
      <w:r w:rsidR="006B6166" w:rsidRPr="00E574AB">
        <w:rPr>
          <w:rFonts w:ascii="Times New Roman" w:hAnsi="Times New Roman"/>
        </w:rPr>
        <w:t>nh lý d</w:t>
      </w:r>
      <w:r w:rsidR="001576EB" w:rsidRPr="00E574AB">
        <w:rPr>
          <w:rFonts w:ascii="Times New Roman" w:hAnsi="Times New Roman"/>
        </w:rPr>
        <w:t>ự</w:t>
      </w:r>
      <w:r w:rsidR="006B6166" w:rsidRPr="00E574AB">
        <w:rPr>
          <w:rFonts w:ascii="Times New Roman" w:hAnsi="Times New Roman"/>
        </w:rPr>
        <w:t xml:space="preserve"> án Lu</w:t>
      </w:r>
      <w:r w:rsidR="001576EB" w:rsidRPr="00E574AB">
        <w:rPr>
          <w:rFonts w:ascii="Times New Roman" w:hAnsi="Times New Roman"/>
        </w:rPr>
        <w:t>ậ</w:t>
      </w:r>
      <w:r w:rsidR="006B6166" w:rsidRPr="00E574AB">
        <w:rPr>
          <w:rFonts w:ascii="Times New Roman" w:hAnsi="Times New Roman"/>
        </w:rPr>
        <w:t>t dư</w:t>
      </w:r>
      <w:r w:rsidR="001576EB" w:rsidRPr="00E574AB">
        <w:rPr>
          <w:rFonts w:ascii="Times New Roman" w:hAnsi="Times New Roman"/>
        </w:rPr>
        <w:t>ợ</w:t>
      </w:r>
      <w:r w:rsidR="006B6166" w:rsidRPr="00E574AB">
        <w:rPr>
          <w:rFonts w:ascii="Times New Roman" w:hAnsi="Times New Roman"/>
        </w:rPr>
        <w:t>c (s</w:t>
      </w:r>
      <w:r w:rsidR="001576EB" w:rsidRPr="00E574AB">
        <w:rPr>
          <w:rFonts w:ascii="Times New Roman" w:hAnsi="Times New Roman"/>
        </w:rPr>
        <w:t>ử</w:t>
      </w:r>
      <w:r w:rsidR="006B6166" w:rsidRPr="00E574AB">
        <w:rPr>
          <w:rFonts w:ascii="Times New Roman" w:hAnsi="Times New Roman"/>
        </w:rPr>
        <w:t>a đ</w:t>
      </w:r>
      <w:r w:rsidR="001576EB" w:rsidRPr="00E574AB">
        <w:rPr>
          <w:rFonts w:ascii="Times New Roman" w:hAnsi="Times New Roman"/>
        </w:rPr>
        <w:t>ổ</w:t>
      </w:r>
      <w:r w:rsidR="006B6166" w:rsidRPr="00E574AB">
        <w:rPr>
          <w:rFonts w:ascii="Times New Roman" w:hAnsi="Times New Roman"/>
        </w:rPr>
        <w:t xml:space="preserve">i) như sau: </w:t>
      </w:r>
    </w:p>
    <w:p w:rsidR="001576EB" w:rsidRPr="00E574AB" w:rsidRDefault="001576EB" w:rsidP="00E978A8">
      <w:pPr>
        <w:spacing w:before="60" w:after="60" w:line="300" w:lineRule="exact"/>
        <w:ind w:firstLine="709"/>
        <w:jc w:val="both"/>
        <w:rPr>
          <w:rFonts w:ascii="Times New Roman" w:hAnsi="Times New Roman"/>
          <w:b/>
          <w:spacing w:val="-8"/>
          <w:sz w:val="28"/>
          <w:szCs w:val="28"/>
        </w:rPr>
      </w:pPr>
      <w:r w:rsidRPr="00E574AB">
        <w:rPr>
          <w:rFonts w:ascii="Times New Roman" w:hAnsi="Times New Roman"/>
          <w:b/>
          <w:sz w:val="28"/>
          <w:szCs w:val="28"/>
        </w:rPr>
        <w:t>1. Về phạm vi điều chỉnh của dự thảo Luật</w:t>
      </w:r>
    </w:p>
    <w:p w:rsidR="001576EB" w:rsidRPr="00F476E2" w:rsidRDefault="001576EB" w:rsidP="00E978A8">
      <w:pPr>
        <w:spacing w:before="60" w:after="60" w:line="300" w:lineRule="exact"/>
        <w:ind w:firstLine="709"/>
        <w:jc w:val="both"/>
        <w:rPr>
          <w:rFonts w:ascii="Times New Roman" w:hAnsi="Times New Roman"/>
          <w:i/>
          <w:sz w:val="28"/>
          <w:szCs w:val="28"/>
        </w:rPr>
      </w:pPr>
      <w:r w:rsidRPr="00F476E2">
        <w:rPr>
          <w:rFonts w:ascii="Times New Roman" w:hAnsi="Times New Roman"/>
          <w:i/>
          <w:sz w:val="28"/>
          <w:szCs w:val="28"/>
        </w:rPr>
        <w:t>Có ý kiến ĐBQH đề nghị bổ sung vào phạm vi điều chỉnh các hoạt động về quản lý mỹ phẩm, thực phẩm chức năng và trang thiết bị y tế</w:t>
      </w:r>
      <w:r w:rsidR="00F476E2" w:rsidRPr="00F476E2">
        <w:rPr>
          <w:rFonts w:ascii="Times New Roman" w:hAnsi="Times New Roman"/>
          <w:i/>
          <w:sz w:val="28"/>
          <w:szCs w:val="28"/>
        </w:rPr>
        <w:t>; một số ý kiến lo ngại về việc lạm dụng quảng cáo làm người tiêu dùng lẫn lộn giữa thực phẩm chức năng với t</w:t>
      </w:r>
      <w:r w:rsidR="00F476E2">
        <w:rPr>
          <w:rFonts w:ascii="Times New Roman" w:hAnsi="Times New Roman"/>
          <w:i/>
          <w:sz w:val="28"/>
          <w:szCs w:val="28"/>
        </w:rPr>
        <w:t>huốc chữa bệnh.</w:t>
      </w:r>
    </w:p>
    <w:p w:rsidR="00C401A9" w:rsidRDefault="001576EB" w:rsidP="00E978A8">
      <w:pPr>
        <w:spacing w:before="60" w:after="60" w:line="300" w:lineRule="exact"/>
        <w:ind w:firstLine="560"/>
        <w:jc w:val="both"/>
        <w:rPr>
          <w:rFonts w:ascii="Times New Roman" w:hAnsi="Times New Roman"/>
          <w:sz w:val="28"/>
          <w:szCs w:val="28"/>
        </w:rPr>
      </w:pPr>
      <w:r w:rsidRPr="00E574AB">
        <w:rPr>
          <w:rFonts w:ascii="Times New Roman" w:hAnsi="Times New Roman"/>
          <w:sz w:val="28"/>
          <w:szCs w:val="28"/>
        </w:rPr>
        <w:t xml:space="preserve">Về vấn đề này, Ủy ban thường vụ Quốc hội xin báo cáo như sau, </w:t>
      </w:r>
      <w:r w:rsidR="00FB10E5" w:rsidRPr="00E574AB">
        <w:rPr>
          <w:rFonts w:ascii="Times New Roman" w:hAnsi="Times New Roman"/>
          <w:sz w:val="28"/>
          <w:szCs w:val="28"/>
        </w:rPr>
        <w:t>mỹ phẩm, thực phẩm chức năng và trang thiết bị y tế tuy có tác dụng đối với sức khỏe con người nhưng có cơ chế điều chỉnh khác với thuốc</w:t>
      </w:r>
      <w:r w:rsidR="006A6BD3">
        <w:rPr>
          <w:rFonts w:ascii="Times New Roman" w:hAnsi="Times New Roman"/>
          <w:sz w:val="28"/>
          <w:szCs w:val="28"/>
        </w:rPr>
        <w:t>.</w:t>
      </w:r>
      <w:r w:rsidR="009349D7">
        <w:rPr>
          <w:rFonts w:ascii="Times New Roman" w:hAnsi="Times New Roman"/>
          <w:sz w:val="28"/>
          <w:szCs w:val="28"/>
        </w:rPr>
        <w:t xml:space="preserve"> </w:t>
      </w:r>
      <w:r w:rsidR="006A6BD3">
        <w:rPr>
          <w:rFonts w:ascii="Times New Roman" w:hAnsi="Times New Roman"/>
          <w:sz w:val="28"/>
          <w:szCs w:val="28"/>
        </w:rPr>
        <w:t>H</w:t>
      </w:r>
      <w:r w:rsidR="00B65A02">
        <w:rPr>
          <w:rFonts w:ascii="Times New Roman" w:hAnsi="Times New Roman"/>
          <w:sz w:val="28"/>
          <w:szCs w:val="28"/>
        </w:rPr>
        <w:t>iện nay</w:t>
      </w:r>
      <w:r w:rsidRPr="00E574AB">
        <w:rPr>
          <w:rFonts w:ascii="Times New Roman" w:hAnsi="Times New Roman"/>
          <w:sz w:val="28"/>
          <w:szCs w:val="28"/>
        </w:rPr>
        <w:t>, thực phẩm chức năng được quản lý bằng quy định của Luật an toàn thực phẩm</w:t>
      </w:r>
      <w:r w:rsidR="006A6BD3">
        <w:rPr>
          <w:rFonts w:ascii="Times New Roman" w:hAnsi="Times New Roman"/>
          <w:sz w:val="28"/>
          <w:szCs w:val="28"/>
        </w:rPr>
        <w:t>;</w:t>
      </w:r>
      <w:r w:rsidRPr="00E574AB">
        <w:rPr>
          <w:rFonts w:ascii="Times New Roman" w:hAnsi="Times New Roman"/>
          <w:sz w:val="28"/>
          <w:szCs w:val="28"/>
        </w:rPr>
        <w:t xml:space="preserve"> mỹ phẩm được quản lý bằng Luật chất lượng sản phẩm, hàng hóa và Luật hóa chất. </w:t>
      </w:r>
      <w:r w:rsidR="00B65A02">
        <w:rPr>
          <w:rFonts w:ascii="Times New Roman" w:hAnsi="Times New Roman"/>
          <w:sz w:val="28"/>
          <w:szCs w:val="28"/>
        </w:rPr>
        <w:t>Để tiếp tục quản lý tốt hơn những vấn đề này</w:t>
      </w:r>
      <w:r w:rsidRPr="00E574AB">
        <w:rPr>
          <w:rFonts w:ascii="Times New Roman" w:hAnsi="Times New Roman"/>
          <w:sz w:val="28"/>
          <w:szCs w:val="28"/>
        </w:rPr>
        <w:t xml:space="preserve">, Bộ Y tế dự kiến sẽ trình Chính phủ xây dựng dự án Luật về trang thiết bị y tế và Luật về mỹ phẩm trong </w:t>
      </w:r>
      <w:r w:rsidR="00FB10E5" w:rsidRPr="00E574AB">
        <w:rPr>
          <w:rFonts w:ascii="Times New Roman" w:hAnsi="Times New Roman"/>
          <w:sz w:val="28"/>
          <w:szCs w:val="28"/>
        </w:rPr>
        <w:t>thời gian</w:t>
      </w:r>
      <w:r w:rsidRPr="00E574AB">
        <w:rPr>
          <w:rFonts w:ascii="Times New Roman" w:hAnsi="Times New Roman"/>
          <w:sz w:val="28"/>
          <w:szCs w:val="28"/>
        </w:rPr>
        <w:t xml:space="preserve"> tới. </w:t>
      </w:r>
      <w:r w:rsidR="00F476E2" w:rsidRPr="00E574AB">
        <w:rPr>
          <w:rFonts w:ascii="Times New Roman" w:hAnsi="Times New Roman"/>
          <w:sz w:val="28"/>
          <w:szCs w:val="28"/>
        </w:rPr>
        <w:t xml:space="preserve">Như vậy, các lĩnh vực mà ĐBQH đề xuất đã và sẽ được điều chỉnh bằng các văn bản </w:t>
      </w:r>
      <w:r w:rsidR="00F476E2">
        <w:rPr>
          <w:rFonts w:ascii="Times New Roman" w:hAnsi="Times New Roman"/>
          <w:sz w:val="28"/>
          <w:szCs w:val="28"/>
        </w:rPr>
        <w:t>l</w:t>
      </w:r>
      <w:r w:rsidR="00F476E2" w:rsidRPr="00E574AB">
        <w:rPr>
          <w:rFonts w:ascii="Times New Roman" w:hAnsi="Times New Roman"/>
          <w:sz w:val="28"/>
          <w:szCs w:val="28"/>
        </w:rPr>
        <w:t>uật. Do đó, xin được giữ phạm vi điều chỉnh như dự thảo Luật.</w:t>
      </w:r>
      <w:r w:rsidR="00F476E2">
        <w:rPr>
          <w:rFonts w:ascii="Times New Roman" w:hAnsi="Times New Roman"/>
          <w:sz w:val="28"/>
          <w:szCs w:val="28"/>
        </w:rPr>
        <w:t xml:space="preserve"> Bên cạnh đó, tiếp thu ý kiến đại biểu, </w:t>
      </w:r>
      <w:r w:rsidR="000B52DF">
        <w:rPr>
          <w:rFonts w:ascii="Times New Roman" w:hAnsi="Times New Roman"/>
          <w:sz w:val="28"/>
          <w:szCs w:val="28"/>
        </w:rPr>
        <w:t xml:space="preserve">khoản 15 </w:t>
      </w:r>
      <w:r w:rsidR="00B65A02">
        <w:rPr>
          <w:rFonts w:ascii="Times New Roman" w:hAnsi="Times New Roman"/>
          <w:sz w:val="28"/>
          <w:szCs w:val="28"/>
        </w:rPr>
        <w:t xml:space="preserve">Điều 7 của </w:t>
      </w:r>
      <w:r w:rsidR="00C401A9">
        <w:rPr>
          <w:rFonts w:ascii="Times New Roman" w:hAnsi="Times New Roman"/>
          <w:sz w:val="28"/>
          <w:szCs w:val="28"/>
        </w:rPr>
        <w:t xml:space="preserve">dự thảo </w:t>
      </w:r>
      <w:r w:rsidR="00745E8A">
        <w:rPr>
          <w:rFonts w:ascii="Times New Roman" w:hAnsi="Times New Roman"/>
          <w:sz w:val="28"/>
          <w:szCs w:val="28"/>
        </w:rPr>
        <w:t xml:space="preserve">Luật </w:t>
      </w:r>
      <w:r w:rsidR="00C401A9">
        <w:rPr>
          <w:rFonts w:ascii="Times New Roman" w:hAnsi="Times New Roman"/>
          <w:sz w:val="28"/>
          <w:szCs w:val="28"/>
        </w:rPr>
        <w:t xml:space="preserve">đã bổ sung quy định cấm </w:t>
      </w:r>
      <w:r w:rsidR="000B52DF">
        <w:rPr>
          <w:rFonts w:ascii="Times New Roman" w:hAnsi="Times New Roman"/>
          <w:sz w:val="28"/>
          <w:szCs w:val="28"/>
        </w:rPr>
        <w:t xml:space="preserve">quảng cáo, tiếp thị, tư vấn các sản phẩm không phải là thuốc mà có </w:t>
      </w:r>
      <w:r w:rsidR="000B52DF" w:rsidRPr="006A6BD3">
        <w:rPr>
          <w:rFonts w:ascii="Times New Roman" w:hAnsi="Times New Roman"/>
          <w:sz w:val="28"/>
          <w:szCs w:val="28"/>
          <w:lang w:val="pl-PL"/>
        </w:rPr>
        <w:t xml:space="preserve">nội dung </w:t>
      </w:r>
      <w:r w:rsidR="006A6BD3">
        <w:rPr>
          <w:rFonts w:ascii="Times New Roman" w:hAnsi="Times New Roman"/>
          <w:sz w:val="28"/>
          <w:szCs w:val="28"/>
          <w:lang w:val="pl-PL"/>
        </w:rPr>
        <w:t>gây hiểu lầm là thuốc</w:t>
      </w:r>
      <w:r w:rsidR="00C401A9" w:rsidRPr="006A6BD3">
        <w:rPr>
          <w:rFonts w:ascii="Times New Roman" w:hAnsi="Times New Roman"/>
          <w:sz w:val="28"/>
          <w:szCs w:val="28"/>
        </w:rPr>
        <w:t xml:space="preserve">.   </w:t>
      </w:r>
    </w:p>
    <w:p w:rsidR="00420074" w:rsidRDefault="001576EB" w:rsidP="00E978A8">
      <w:pPr>
        <w:spacing w:before="60" w:after="60" w:line="300" w:lineRule="exact"/>
        <w:ind w:firstLine="560"/>
        <w:jc w:val="both"/>
        <w:rPr>
          <w:rFonts w:ascii="Times New Roman" w:hAnsi="Times New Roman"/>
          <w:b/>
          <w:sz w:val="28"/>
          <w:szCs w:val="28"/>
        </w:rPr>
      </w:pPr>
      <w:r w:rsidRPr="00E574AB">
        <w:rPr>
          <w:rFonts w:ascii="Times New Roman" w:hAnsi="Times New Roman"/>
          <w:b/>
          <w:spacing w:val="-2"/>
          <w:sz w:val="28"/>
          <w:szCs w:val="28"/>
          <w:lang w:val="vi-VN"/>
        </w:rPr>
        <w:t>2</w:t>
      </w:r>
      <w:r w:rsidRPr="00E574AB">
        <w:rPr>
          <w:rFonts w:ascii="Times New Roman" w:hAnsi="Times New Roman"/>
          <w:b/>
          <w:spacing w:val="-2"/>
          <w:sz w:val="28"/>
          <w:szCs w:val="28"/>
        </w:rPr>
        <w:t xml:space="preserve">. </w:t>
      </w:r>
      <w:r w:rsidRPr="00E574AB">
        <w:rPr>
          <w:rFonts w:ascii="Times New Roman" w:hAnsi="Times New Roman"/>
          <w:b/>
          <w:sz w:val="28"/>
          <w:szCs w:val="28"/>
        </w:rPr>
        <w:t>Về chính sách của Nhà nước về dược và phát triển công nghiệp dược</w:t>
      </w:r>
    </w:p>
    <w:p w:rsidR="001576EB" w:rsidRPr="00420074" w:rsidRDefault="001576EB" w:rsidP="00E978A8">
      <w:pPr>
        <w:spacing w:before="60" w:after="60" w:line="300" w:lineRule="exact"/>
        <w:ind w:firstLine="560"/>
        <w:jc w:val="both"/>
        <w:rPr>
          <w:rFonts w:ascii="Times New Roman" w:hAnsi="Times New Roman"/>
          <w:b/>
          <w:sz w:val="28"/>
          <w:szCs w:val="28"/>
        </w:rPr>
      </w:pPr>
      <w:r w:rsidRPr="00E574AB">
        <w:rPr>
          <w:rFonts w:ascii="Times New Roman" w:hAnsi="Times New Roman"/>
          <w:i/>
          <w:sz w:val="28"/>
          <w:szCs w:val="28"/>
        </w:rPr>
        <w:t>- Có ý kiến đề nghị phát triển ngành dược thành một ngành kinh tế kỹ thuật mũi nhọn</w:t>
      </w:r>
      <w:r w:rsidRPr="00E574AB">
        <w:rPr>
          <w:rStyle w:val="FootnoteReference"/>
          <w:rFonts w:ascii="Times New Roman" w:hAnsi="Times New Roman"/>
          <w:i/>
          <w:sz w:val="28"/>
          <w:szCs w:val="28"/>
          <w:lang w:val="pl-PL"/>
        </w:rPr>
        <w:footnoteReference w:id="3"/>
      </w:r>
      <w:r w:rsidRPr="00E574AB">
        <w:rPr>
          <w:rFonts w:ascii="Times New Roman" w:hAnsi="Times New Roman"/>
          <w:i/>
          <w:sz w:val="28"/>
          <w:szCs w:val="28"/>
        </w:rPr>
        <w:t xml:space="preserve"> và quy định cụ thể trách nhiệm của các bộ, ngành trong phát triển công nghiệp dược</w:t>
      </w:r>
      <w:r w:rsidR="00881950">
        <w:rPr>
          <w:rFonts w:ascii="Times New Roman" w:hAnsi="Times New Roman"/>
          <w:i/>
          <w:sz w:val="28"/>
          <w:szCs w:val="28"/>
        </w:rPr>
        <w:t>.</w:t>
      </w:r>
    </w:p>
    <w:p w:rsidR="001576EB" w:rsidRPr="00E574AB" w:rsidRDefault="001576EB" w:rsidP="00CB0C6C">
      <w:pPr>
        <w:spacing w:before="60" w:after="60" w:line="330" w:lineRule="exact"/>
        <w:ind w:firstLine="538"/>
        <w:jc w:val="both"/>
        <w:rPr>
          <w:rFonts w:ascii="Times New Roman" w:hAnsi="Times New Roman"/>
          <w:sz w:val="28"/>
          <w:szCs w:val="28"/>
        </w:rPr>
      </w:pPr>
      <w:r w:rsidRPr="00E574AB">
        <w:rPr>
          <w:rFonts w:ascii="Times New Roman" w:hAnsi="Times New Roman"/>
          <w:sz w:val="28"/>
          <w:szCs w:val="28"/>
        </w:rPr>
        <w:t xml:space="preserve">Ủy ban thường vụ Quốc hội thấy rằng, việc định hướng phát triển toàn bộ ngành công nghiệp dược ở Việt Nam thành </w:t>
      </w:r>
      <w:r w:rsidR="002E0B92">
        <w:rPr>
          <w:rFonts w:ascii="Times New Roman" w:hAnsi="Times New Roman"/>
          <w:sz w:val="28"/>
          <w:szCs w:val="28"/>
        </w:rPr>
        <w:t>n</w:t>
      </w:r>
      <w:r w:rsidRPr="00E574AB">
        <w:rPr>
          <w:rFonts w:ascii="Times New Roman" w:hAnsi="Times New Roman"/>
          <w:sz w:val="28"/>
          <w:szCs w:val="28"/>
        </w:rPr>
        <w:t xml:space="preserve">gành công nghiệp mũi nhọn là định hướng lâu dài, dự thảo Luật quy định tiếp tục phát triển công nghiệp dược và </w:t>
      </w:r>
      <w:r w:rsidR="002E0B92" w:rsidRPr="00E574AB">
        <w:rPr>
          <w:rFonts w:ascii="Times New Roman" w:hAnsi="Times New Roman"/>
          <w:sz w:val="28"/>
          <w:szCs w:val="28"/>
        </w:rPr>
        <w:t xml:space="preserve">ưu </w:t>
      </w:r>
      <w:r w:rsidR="002E0B92" w:rsidRPr="00E574AB">
        <w:rPr>
          <w:rFonts w:ascii="Times New Roman" w:hAnsi="Times New Roman"/>
          <w:sz w:val="28"/>
          <w:szCs w:val="28"/>
        </w:rPr>
        <w:lastRenderedPageBreak/>
        <w:t xml:space="preserve">tiên </w:t>
      </w:r>
      <w:r w:rsidRPr="00E574AB">
        <w:rPr>
          <w:rFonts w:ascii="Times New Roman" w:hAnsi="Times New Roman"/>
          <w:sz w:val="28"/>
          <w:szCs w:val="28"/>
        </w:rPr>
        <w:t>phát triển ngành công nghiệp bào chế, sản xuất thuốc dược liệu, thuốc cổ truyền, đây là tiềm năng và lợi thế của Việt Nam</w:t>
      </w:r>
      <w:r w:rsidR="002E0B92">
        <w:rPr>
          <w:rFonts w:ascii="Times New Roman" w:hAnsi="Times New Roman"/>
          <w:sz w:val="28"/>
          <w:szCs w:val="28"/>
        </w:rPr>
        <w:t>.</w:t>
      </w:r>
    </w:p>
    <w:p w:rsidR="001576EB" w:rsidRPr="00E978A8" w:rsidRDefault="00F476E2" w:rsidP="00E978A8">
      <w:pPr>
        <w:spacing w:before="60" w:after="60" w:line="264" w:lineRule="auto"/>
        <w:ind w:firstLine="538"/>
        <w:jc w:val="both"/>
        <w:rPr>
          <w:rFonts w:ascii="Times New Roman" w:hAnsi="Times New Roman"/>
          <w:sz w:val="28"/>
          <w:szCs w:val="28"/>
        </w:rPr>
      </w:pPr>
      <w:r w:rsidRPr="00E978A8">
        <w:rPr>
          <w:rFonts w:ascii="Times New Roman" w:hAnsi="Times New Roman"/>
          <w:sz w:val="28"/>
          <w:szCs w:val="28"/>
        </w:rPr>
        <w:t>Đồng thời</w:t>
      </w:r>
      <w:r w:rsidR="001576EB" w:rsidRPr="00E978A8">
        <w:rPr>
          <w:rFonts w:ascii="Times New Roman" w:hAnsi="Times New Roman"/>
          <w:sz w:val="28"/>
          <w:szCs w:val="28"/>
        </w:rPr>
        <w:t xml:space="preserve">, </w:t>
      </w:r>
      <w:r w:rsidR="00420074" w:rsidRPr="00E978A8">
        <w:rPr>
          <w:rFonts w:ascii="Times New Roman" w:hAnsi="Times New Roman"/>
          <w:sz w:val="28"/>
          <w:szCs w:val="28"/>
        </w:rPr>
        <w:t>tiếp thu ý kiến đại biểu, d</w:t>
      </w:r>
      <w:r w:rsidR="001576EB" w:rsidRPr="00E978A8">
        <w:rPr>
          <w:rFonts w:ascii="Times New Roman" w:hAnsi="Times New Roman"/>
          <w:sz w:val="28"/>
          <w:szCs w:val="28"/>
        </w:rPr>
        <w:t xml:space="preserve">ự thảo Luật </w:t>
      </w:r>
      <w:r w:rsidR="002E0B92" w:rsidRPr="00E978A8">
        <w:rPr>
          <w:rFonts w:ascii="Times New Roman" w:hAnsi="Times New Roman"/>
          <w:sz w:val="28"/>
          <w:szCs w:val="28"/>
        </w:rPr>
        <w:t>quy định</w:t>
      </w:r>
      <w:r w:rsidR="001576EB" w:rsidRPr="00E978A8">
        <w:rPr>
          <w:rFonts w:ascii="Times New Roman" w:hAnsi="Times New Roman"/>
          <w:sz w:val="28"/>
          <w:szCs w:val="28"/>
        </w:rPr>
        <w:t xml:space="preserve"> cụ thể trách nhiệm của các bộ, ngành và</w:t>
      </w:r>
      <w:r w:rsidR="009349D7">
        <w:rPr>
          <w:rFonts w:ascii="Times New Roman" w:hAnsi="Times New Roman"/>
          <w:sz w:val="28"/>
          <w:szCs w:val="28"/>
        </w:rPr>
        <w:t xml:space="preserve"> </w:t>
      </w:r>
      <w:r w:rsidR="001576EB" w:rsidRPr="00E978A8">
        <w:rPr>
          <w:rFonts w:ascii="Times New Roman" w:hAnsi="Times New Roman"/>
          <w:sz w:val="28"/>
          <w:szCs w:val="28"/>
        </w:rPr>
        <w:t>chính quyền địa phương</w:t>
      </w:r>
      <w:r w:rsidR="009349D7">
        <w:rPr>
          <w:rFonts w:ascii="Times New Roman" w:hAnsi="Times New Roman"/>
          <w:sz w:val="28"/>
          <w:szCs w:val="28"/>
        </w:rPr>
        <w:t xml:space="preserve"> </w:t>
      </w:r>
      <w:r w:rsidR="001576EB" w:rsidRPr="00E978A8">
        <w:rPr>
          <w:rFonts w:ascii="Times New Roman" w:hAnsi="Times New Roman"/>
          <w:sz w:val="28"/>
          <w:szCs w:val="28"/>
        </w:rPr>
        <w:t>trong phát triển công nghiệp dược tại Điều 11.</w:t>
      </w:r>
    </w:p>
    <w:p w:rsidR="001576EB" w:rsidRPr="00E978A8" w:rsidRDefault="006B6166" w:rsidP="00E978A8">
      <w:pPr>
        <w:spacing w:before="60" w:after="60" w:line="264" w:lineRule="auto"/>
        <w:ind w:firstLine="538"/>
        <w:jc w:val="both"/>
        <w:rPr>
          <w:rFonts w:ascii="Times New Roman" w:hAnsi="Times New Roman"/>
          <w:i/>
          <w:iCs/>
          <w:sz w:val="28"/>
          <w:szCs w:val="28"/>
        </w:rPr>
      </w:pPr>
      <w:r w:rsidRPr="00E978A8">
        <w:rPr>
          <w:rFonts w:ascii="Times New Roman" w:hAnsi="Times New Roman"/>
          <w:i/>
          <w:iCs/>
          <w:sz w:val="28"/>
          <w:szCs w:val="28"/>
        </w:rPr>
        <w:t xml:space="preserve">- Có ý kiến đề nghị bổ sung quy định </w:t>
      </w:r>
      <w:r w:rsidR="001576EB" w:rsidRPr="00E978A8">
        <w:rPr>
          <w:rFonts w:ascii="Times New Roman" w:hAnsi="Times New Roman"/>
          <w:i/>
          <w:iCs/>
          <w:sz w:val="28"/>
          <w:szCs w:val="28"/>
        </w:rPr>
        <w:t xml:space="preserve">về </w:t>
      </w:r>
      <w:r w:rsidR="00C401A9" w:rsidRPr="00E978A8">
        <w:rPr>
          <w:rFonts w:ascii="Times New Roman" w:hAnsi="Times New Roman"/>
          <w:i/>
          <w:iCs/>
          <w:sz w:val="28"/>
          <w:szCs w:val="28"/>
        </w:rPr>
        <w:t>vai trò của Bộ Quốc phòng</w:t>
      </w:r>
      <w:r w:rsidR="002D05AE" w:rsidRPr="00E978A8">
        <w:rPr>
          <w:rFonts w:ascii="Times New Roman" w:hAnsi="Times New Roman"/>
          <w:i/>
          <w:iCs/>
          <w:sz w:val="28"/>
          <w:szCs w:val="28"/>
        </w:rPr>
        <w:t>, Bộ Công an</w:t>
      </w:r>
      <w:r w:rsidR="00C401A9" w:rsidRPr="00E978A8">
        <w:rPr>
          <w:rFonts w:ascii="Times New Roman" w:hAnsi="Times New Roman"/>
          <w:i/>
          <w:iCs/>
          <w:sz w:val="28"/>
          <w:szCs w:val="28"/>
        </w:rPr>
        <w:t xml:space="preserve"> trong quản lý nhà nước về dược; </w:t>
      </w:r>
      <w:r w:rsidR="001576EB" w:rsidRPr="00E978A8">
        <w:rPr>
          <w:rFonts w:ascii="Times New Roman" w:hAnsi="Times New Roman"/>
          <w:i/>
          <w:iCs/>
          <w:sz w:val="28"/>
          <w:szCs w:val="28"/>
        </w:rPr>
        <w:t xml:space="preserve">quy định </w:t>
      </w:r>
      <w:r w:rsidR="00C401A9" w:rsidRPr="00E978A8">
        <w:rPr>
          <w:rFonts w:ascii="Times New Roman" w:hAnsi="Times New Roman"/>
          <w:i/>
          <w:iCs/>
          <w:sz w:val="28"/>
          <w:szCs w:val="28"/>
        </w:rPr>
        <w:t xml:space="preserve">về </w:t>
      </w:r>
      <w:r w:rsidRPr="00E978A8">
        <w:rPr>
          <w:rFonts w:ascii="Times New Roman" w:hAnsi="Times New Roman"/>
          <w:i/>
          <w:iCs/>
          <w:sz w:val="28"/>
          <w:szCs w:val="28"/>
        </w:rPr>
        <w:t xml:space="preserve">sự tham gia của lực lượng vũ trang trong </w:t>
      </w:r>
      <w:r w:rsidR="001576EB" w:rsidRPr="00E978A8">
        <w:rPr>
          <w:rFonts w:ascii="Times New Roman" w:hAnsi="Times New Roman"/>
          <w:i/>
          <w:iCs/>
          <w:sz w:val="28"/>
          <w:szCs w:val="28"/>
        </w:rPr>
        <w:t>đảm bảo thuốc cho nhân dân, nhất là ở vùng khó khăn.</w:t>
      </w:r>
    </w:p>
    <w:p w:rsidR="001576EB" w:rsidRPr="00E978A8" w:rsidRDefault="001576EB" w:rsidP="00E978A8">
      <w:pPr>
        <w:spacing w:before="60" w:after="60" w:line="264" w:lineRule="auto"/>
        <w:ind w:firstLine="539"/>
        <w:jc w:val="both"/>
        <w:rPr>
          <w:rFonts w:ascii="Times New Roman" w:hAnsi="Times New Roman"/>
          <w:sz w:val="28"/>
          <w:szCs w:val="28"/>
        </w:rPr>
      </w:pPr>
      <w:r w:rsidRPr="00E978A8">
        <w:rPr>
          <w:rFonts w:ascii="Times New Roman" w:hAnsi="Times New Roman"/>
          <w:sz w:val="28"/>
          <w:szCs w:val="28"/>
        </w:rPr>
        <w:t xml:space="preserve">Về vấn đề này, Ủy ban thường vụ Quốc hội </w:t>
      </w:r>
      <w:r w:rsidR="002E0B92" w:rsidRPr="00E978A8">
        <w:rPr>
          <w:rFonts w:ascii="Times New Roman" w:hAnsi="Times New Roman"/>
          <w:sz w:val="28"/>
          <w:szCs w:val="28"/>
        </w:rPr>
        <w:t xml:space="preserve">xin </w:t>
      </w:r>
      <w:r w:rsidR="00420074" w:rsidRPr="00E978A8">
        <w:rPr>
          <w:rFonts w:ascii="Times New Roman" w:hAnsi="Times New Roman"/>
          <w:sz w:val="28"/>
          <w:szCs w:val="28"/>
        </w:rPr>
        <w:t>được báo cáo như sau,</w:t>
      </w:r>
      <w:r w:rsidRPr="00E978A8">
        <w:rPr>
          <w:rFonts w:ascii="Times New Roman" w:hAnsi="Times New Roman"/>
          <w:sz w:val="28"/>
          <w:szCs w:val="28"/>
        </w:rPr>
        <w:t xml:space="preserve"> Bộ Quốc phòng và Bộ Công an hiện đang quản lý nhiều đơn vị hoạt động trong lĩnh vực y tế </w:t>
      </w:r>
      <w:r w:rsidR="00420074" w:rsidRPr="00E978A8">
        <w:rPr>
          <w:rFonts w:ascii="Times New Roman" w:hAnsi="Times New Roman"/>
          <w:sz w:val="28"/>
          <w:szCs w:val="28"/>
        </w:rPr>
        <w:t>(cả y và dược) và</w:t>
      </w:r>
      <w:r w:rsidRPr="00E978A8">
        <w:rPr>
          <w:rFonts w:ascii="Times New Roman" w:hAnsi="Times New Roman"/>
          <w:sz w:val="28"/>
          <w:szCs w:val="28"/>
        </w:rPr>
        <w:t xml:space="preserve"> hoạt động chuyên môn </w:t>
      </w:r>
      <w:r w:rsidR="008C2E9D" w:rsidRPr="00E978A8">
        <w:rPr>
          <w:rFonts w:ascii="Times New Roman" w:hAnsi="Times New Roman"/>
          <w:sz w:val="28"/>
          <w:szCs w:val="28"/>
        </w:rPr>
        <w:t>dược</w:t>
      </w:r>
      <w:r w:rsidR="00420074" w:rsidRPr="00E978A8">
        <w:rPr>
          <w:rFonts w:ascii="Times New Roman" w:hAnsi="Times New Roman"/>
          <w:sz w:val="28"/>
          <w:szCs w:val="28"/>
        </w:rPr>
        <w:t>,</w:t>
      </w:r>
      <w:r w:rsidR="008C2E9D" w:rsidRPr="00E978A8">
        <w:rPr>
          <w:rFonts w:ascii="Times New Roman" w:hAnsi="Times New Roman"/>
          <w:sz w:val="28"/>
          <w:szCs w:val="28"/>
        </w:rPr>
        <w:t xml:space="preserve"> hoạt động kinh doanh dược </w:t>
      </w:r>
      <w:r w:rsidRPr="00E978A8">
        <w:rPr>
          <w:rFonts w:ascii="Times New Roman" w:hAnsi="Times New Roman"/>
          <w:sz w:val="28"/>
          <w:szCs w:val="28"/>
        </w:rPr>
        <w:t xml:space="preserve">của các đơn vị này </w:t>
      </w:r>
      <w:r w:rsidR="00C401A9" w:rsidRPr="00E978A8">
        <w:rPr>
          <w:rFonts w:ascii="Times New Roman" w:hAnsi="Times New Roman"/>
          <w:sz w:val="28"/>
          <w:szCs w:val="28"/>
        </w:rPr>
        <w:t xml:space="preserve">hiện </w:t>
      </w:r>
      <w:r w:rsidRPr="00E978A8">
        <w:rPr>
          <w:rFonts w:ascii="Times New Roman" w:hAnsi="Times New Roman"/>
          <w:sz w:val="28"/>
          <w:szCs w:val="28"/>
        </w:rPr>
        <w:t xml:space="preserve">được </w:t>
      </w:r>
      <w:r w:rsidR="008C2E9D" w:rsidRPr="00E978A8">
        <w:rPr>
          <w:rFonts w:ascii="Times New Roman" w:hAnsi="Times New Roman"/>
          <w:sz w:val="28"/>
          <w:szCs w:val="28"/>
        </w:rPr>
        <w:t xml:space="preserve">thống nhất </w:t>
      </w:r>
      <w:r w:rsidRPr="00E978A8">
        <w:rPr>
          <w:rFonts w:ascii="Times New Roman" w:hAnsi="Times New Roman"/>
          <w:sz w:val="28"/>
          <w:szCs w:val="28"/>
        </w:rPr>
        <w:t xml:space="preserve">quản lý </w:t>
      </w:r>
      <w:r w:rsidR="003F5AEF" w:rsidRPr="00E978A8">
        <w:rPr>
          <w:rFonts w:ascii="Times New Roman" w:hAnsi="Times New Roman"/>
          <w:sz w:val="28"/>
          <w:szCs w:val="28"/>
        </w:rPr>
        <w:t xml:space="preserve">bởi cơ quan quản lý nhà nước chuyên ngành </w:t>
      </w:r>
      <w:r w:rsidR="008C2E9D" w:rsidRPr="00E978A8">
        <w:rPr>
          <w:rFonts w:ascii="Times New Roman" w:hAnsi="Times New Roman"/>
          <w:sz w:val="28"/>
          <w:szCs w:val="28"/>
        </w:rPr>
        <w:t>như các cơ sở khác</w:t>
      </w:r>
      <w:r w:rsidR="00C401A9" w:rsidRPr="00E978A8">
        <w:rPr>
          <w:rFonts w:ascii="Times New Roman" w:hAnsi="Times New Roman"/>
          <w:sz w:val="28"/>
          <w:szCs w:val="28"/>
        </w:rPr>
        <w:t xml:space="preserve">. </w:t>
      </w:r>
      <w:r w:rsidR="002E0B92" w:rsidRPr="00E978A8">
        <w:rPr>
          <w:rFonts w:ascii="Times New Roman" w:hAnsi="Times New Roman"/>
          <w:sz w:val="28"/>
          <w:szCs w:val="28"/>
        </w:rPr>
        <w:t>T</w:t>
      </w:r>
      <w:r w:rsidRPr="00E978A8">
        <w:rPr>
          <w:rFonts w:ascii="Times New Roman" w:hAnsi="Times New Roman"/>
          <w:sz w:val="28"/>
          <w:szCs w:val="28"/>
        </w:rPr>
        <w:t>iếp thu ý kiến của đại biểu</w:t>
      </w:r>
      <w:r w:rsidR="00F476E2" w:rsidRPr="00E978A8">
        <w:rPr>
          <w:rFonts w:ascii="Times New Roman" w:hAnsi="Times New Roman"/>
          <w:sz w:val="28"/>
          <w:szCs w:val="28"/>
        </w:rPr>
        <w:t>,</w:t>
      </w:r>
      <w:r w:rsidR="009349D7">
        <w:rPr>
          <w:rFonts w:ascii="Times New Roman" w:hAnsi="Times New Roman"/>
          <w:sz w:val="28"/>
          <w:szCs w:val="28"/>
        </w:rPr>
        <w:t xml:space="preserve"> </w:t>
      </w:r>
      <w:r w:rsidR="002E0B92" w:rsidRPr="00E978A8">
        <w:rPr>
          <w:rFonts w:ascii="Times New Roman" w:hAnsi="Times New Roman"/>
          <w:sz w:val="28"/>
          <w:szCs w:val="28"/>
        </w:rPr>
        <w:t xml:space="preserve">khoản 10 Điều 8 và khoản 1 Điều 38 của dự thảo Luật </w:t>
      </w:r>
      <w:r w:rsidRPr="00E978A8">
        <w:rPr>
          <w:rFonts w:ascii="Times New Roman" w:hAnsi="Times New Roman"/>
          <w:sz w:val="28"/>
          <w:szCs w:val="28"/>
        </w:rPr>
        <w:t>quy định các cơ sở y tế của lực lượng vũ trang tham gia đảm bảo và cung ứng thuốc cho nhân dân ở</w:t>
      </w:r>
      <w:r w:rsidR="007B79C3" w:rsidRPr="00E978A8">
        <w:rPr>
          <w:rFonts w:ascii="Times New Roman" w:hAnsi="Times New Roman"/>
          <w:sz w:val="28"/>
          <w:szCs w:val="28"/>
        </w:rPr>
        <w:t xml:space="preserve"> vùng sâu, vùng xa</w:t>
      </w:r>
      <w:r w:rsidR="00C401A9" w:rsidRPr="00E978A8">
        <w:rPr>
          <w:rFonts w:ascii="Times New Roman" w:hAnsi="Times New Roman"/>
          <w:sz w:val="28"/>
          <w:szCs w:val="28"/>
        </w:rPr>
        <w:t>, đồng thời</w:t>
      </w:r>
      <w:r w:rsidR="002E0B92" w:rsidRPr="00E978A8">
        <w:rPr>
          <w:rFonts w:ascii="Times New Roman" w:hAnsi="Times New Roman"/>
          <w:sz w:val="28"/>
          <w:szCs w:val="28"/>
        </w:rPr>
        <w:t>,</w:t>
      </w:r>
      <w:r w:rsidR="00C401A9" w:rsidRPr="00E978A8">
        <w:rPr>
          <w:rFonts w:ascii="Times New Roman" w:hAnsi="Times New Roman"/>
          <w:sz w:val="28"/>
          <w:szCs w:val="28"/>
        </w:rPr>
        <w:t xml:space="preserve"> giao Chính phủ quy định về hoạt động dược lâm sàng ở các cơ sở y tế của lực lượng vũ trang</w:t>
      </w:r>
      <w:r w:rsidRPr="00E978A8">
        <w:rPr>
          <w:rFonts w:ascii="Times New Roman" w:hAnsi="Times New Roman"/>
          <w:sz w:val="28"/>
          <w:szCs w:val="28"/>
        </w:rPr>
        <w:t>.</w:t>
      </w:r>
    </w:p>
    <w:p w:rsidR="008C2E9D" w:rsidRPr="00E978A8" w:rsidRDefault="008C2E9D" w:rsidP="00E978A8">
      <w:pPr>
        <w:spacing w:before="60" w:after="60" w:line="264" w:lineRule="auto"/>
        <w:ind w:firstLine="539"/>
        <w:jc w:val="both"/>
        <w:rPr>
          <w:rFonts w:ascii="Times New Roman" w:hAnsi="Times New Roman"/>
          <w:i/>
          <w:sz w:val="28"/>
          <w:szCs w:val="28"/>
        </w:rPr>
      </w:pPr>
      <w:r w:rsidRPr="00E978A8">
        <w:rPr>
          <w:rFonts w:ascii="Times New Roman" w:hAnsi="Times New Roman"/>
          <w:i/>
          <w:sz w:val="28"/>
          <w:szCs w:val="28"/>
        </w:rPr>
        <w:t xml:space="preserve">- Có ý kiến đề nghị </w:t>
      </w:r>
      <w:r w:rsidR="003F5AEF" w:rsidRPr="00E978A8">
        <w:rPr>
          <w:rFonts w:ascii="Times New Roman" w:hAnsi="Times New Roman"/>
          <w:i/>
          <w:sz w:val="28"/>
          <w:szCs w:val="28"/>
        </w:rPr>
        <w:t>quy định</w:t>
      </w:r>
      <w:r w:rsidRPr="00E978A8">
        <w:rPr>
          <w:rFonts w:ascii="Times New Roman" w:hAnsi="Times New Roman"/>
          <w:i/>
          <w:sz w:val="28"/>
          <w:szCs w:val="28"/>
        </w:rPr>
        <w:t xml:space="preserve"> chính sách ưu tiên mua thuốc có nguyên liệu làm thuốc sản xuất trong nướcnhằm tạo điều kiện cho công nghiệp dược trong nước phát triể</w:t>
      </w:r>
      <w:r w:rsidR="00C25091" w:rsidRPr="00E978A8">
        <w:rPr>
          <w:rFonts w:ascii="Times New Roman" w:hAnsi="Times New Roman"/>
          <w:i/>
          <w:sz w:val="28"/>
          <w:szCs w:val="28"/>
        </w:rPr>
        <w:t xml:space="preserve">n và ưu tiên về trình tự và thủ tục trong đăng ký </w:t>
      </w:r>
      <w:r w:rsidR="00C541E3" w:rsidRPr="00E978A8">
        <w:rPr>
          <w:rFonts w:ascii="Times New Roman" w:hAnsi="Times New Roman"/>
          <w:i/>
          <w:sz w:val="28"/>
          <w:szCs w:val="28"/>
        </w:rPr>
        <w:t xml:space="preserve">lưu hành </w:t>
      </w:r>
      <w:r w:rsidR="00C25091" w:rsidRPr="00E978A8">
        <w:rPr>
          <w:rFonts w:ascii="Times New Roman" w:hAnsi="Times New Roman"/>
          <w:i/>
          <w:sz w:val="28"/>
          <w:szCs w:val="28"/>
        </w:rPr>
        <w:t xml:space="preserve">và </w:t>
      </w:r>
      <w:r w:rsidR="00C541E3" w:rsidRPr="00E978A8">
        <w:rPr>
          <w:rFonts w:ascii="Times New Roman" w:hAnsi="Times New Roman"/>
          <w:i/>
          <w:sz w:val="28"/>
          <w:szCs w:val="28"/>
        </w:rPr>
        <w:t>nhập khẩu thuốc hiếm để có thể điều trị kịp thời các bệnh nguy hiểm hiếm gặp.</w:t>
      </w:r>
    </w:p>
    <w:p w:rsidR="008C2E9D" w:rsidRPr="00E978A8" w:rsidRDefault="008C2E9D" w:rsidP="00E978A8">
      <w:pPr>
        <w:tabs>
          <w:tab w:val="left" w:pos="3686"/>
        </w:tabs>
        <w:spacing w:before="60" w:after="60" w:line="264" w:lineRule="auto"/>
        <w:ind w:firstLine="539"/>
        <w:jc w:val="both"/>
        <w:rPr>
          <w:rFonts w:ascii="Times New Roman" w:hAnsi="Times New Roman"/>
          <w:sz w:val="28"/>
          <w:szCs w:val="28"/>
        </w:rPr>
      </w:pPr>
      <w:r w:rsidRPr="00E978A8">
        <w:rPr>
          <w:rFonts w:ascii="Times New Roman" w:hAnsi="Times New Roman"/>
          <w:sz w:val="28"/>
          <w:szCs w:val="28"/>
        </w:rPr>
        <w:t xml:space="preserve">Tiếp thu ý kiến đại biểu, dự thảo Luật đã bổ sung quy định </w:t>
      </w:r>
      <w:r w:rsidR="00546D7C" w:rsidRPr="00E978A8">
        <w:rPr>
          <w:rFonts w:ascii="Times New Roman" w:hAnsi="Times New Roman"/>
          <w:sz w:val="28"/>
          <w:szCs w:val="28"/>
        </w:rPr>
        <w:t xml:space="preserve">này tại khoản 4 </w:t>
      </w:r>
      <w:r w:rsidR="00C541E3" w:rsidRPr="00E978A8">
        <w:rPr>
          <w:rFonts w:ascii="Times New Roman" w:hAnsi="Times New Roman"/>
          <w:sz w:val="28"/>
          <w:szCs w:val="28"/>
        </w:rPr>
        <w:t xml:space="preserve">và khoản 5 </w:t>
      </w:r>
      <w:r w:rsidR="00546D7C" w:rsidRPr="00E978A8">
        <w:rPr>
          <w:rFonts w:ascii="Times New Roman" w:hAnsi="Times New Roman"/>
          <w:sz w:val="28"/>
          <w:szCs w:val="28"/>
        </w:rPr>
        <w:t>Điề</w:t>
      </w:r>
      <w:r w:rsidR="00543076" w:rsidRPr="00E978A8">
        <w:rPr>
          <w:rFonts w:ascii="Times New Roman" w:hAnsi="Times New Roman"/>
          <w:sz w:val="28"/>
          <w:szCs w:val="28"/>
        </w:rPr>
        <w:t>u 8</w:t>
      </w:r>
      <w:r w:rsidR="00546D7C" w:rsidRPr="00E978A8">
        <w:rPr>
          <w:rFonts w:ascii="Times New Roman" w:hAnsi="Times New Roman"/>
          <w:sz w:val="28"/>
          <w:szCs w:val="28"/>
        </w:rPr>
        <w:t>.</w:t>
      </w:r>
    </w:p>
    <w:p w:rsidR="001576EB" w:rsidRPr="00E978A8" w:rsidRDefault="001576EB" w:rsidP="00E978A8">
      <w:pPr>
        <w:spacing w:before="60" w:after="60" w:line="264" w:lineRule="auto"/>
        <w:ind w:firstLine="533"/>
        <w:jc w:val="both"/>
        <w:rPr>
          <w:rFonts w:ascii="Times New Roman" w:hAnsi="Times New Roman"/>
          <w:b/>
          <w:sz w:val="28"/>
          <w:szCs w:val="28"/>
        </w:rPr>
      </w:pPr>
      <w:r w:rsidRPr="00E978A8">
        <w:rPr>
          <w:rFonts w:ascii="Times New Roman" w:hAnsi="Times New Roman"/>
          <w:b/>
          <w:sz w:val="28"/>
          <w:szCs w:val="28"/>
        </w:rPr>
        <w:t xml:space="preserve">3. Về </w:t>
      </w:r>
      <w:r w:rsidR="00FB10E5" w:rsidRPr="00E978A8">
        <w:rPr>
          <w:rFonts w:ascii="Times New Roman" w:hAnsi="Times New Roman"/>
          <w:b/>
          <w:sz w:val="28"/>
          <w:szCs w:val="28"/>
        </w:rPr>
        <w:t>dược liệu và thuốc</w:t>
      </w:r>
      <w:r w:rsidRPr="00E978A8">
        <w:rPr>
          <w:rFonts w:ascii="Times New Roman" w:hAnsi="Times New Roman"/>
          <w:b/>
          <w:sz w:val="28"/>
          <w:szCs w:val="28"/>
        </w:rPr>
        <w:t xml:space="preserve"> cổ truyền</w:t>
      </w:r>
    </w:p>
    <w:p w:rsidR="001576EB" w:rsidRPr="00E978A8" w:rsidRDefault="001576EB" w:rsidP="00E978A8">
      <w:pPr>
        <w:spacing w:before="60" w:after="60" w:line="264" w:lineRule="auto"/>
        <w:ind w:firstLine="533"/>
        <w:jc w:val="both"/>
        <w:rPr>
          <w:rFonts w:ascii="Times New Roman" w:hAnsi="Times New Roman"/>
          <w:bCs/>
          <w:i/>
          <w:sz w:val="28"/>
          <w:szCs w:val="28"/>
        </w:rPr>
      </w:pPr>
      <w:r w:rsidRPr="00E978A8">
        <w:rPr>
          <w:rFonts w:ascii="Times New Roman" w:hAnsi="Times New Roman"/>
          <w:i/>
          <w:sz w:val="28"/>
          <w:szCs w:val="28"/>
        </w:rPr>
        <w:t>- Có ý kiến đề nghị bổ sung quy định chính sách để quy tụ, bảo vệ và phát triển các bài thuốc gia truyền quý, phát triển y học cổ truyề</w:t>
      </w:r>
      <w:r w:rsidR="005D3457" w:rsidRPr="00E978A8">
        <w:rPr>
          <w:rFonts w:ascii="Times New Roman" w:hAnsi="Times New Roman"/>
          <w:i/>
          <w:sz w:val="28"/>
          <w:szCs w:val="28"/>
        </w:rPr>
        <w:t>n</w:t>
      </w:r>
      <w:r w:rsidR="00B60FFA" w:rsidRPr="00E978A8">
        <w:rPr>
          <w:rFonts w:ascii="Times New Roman" w:hAnsi="Times New Roman"/>
          <w:i/>
          <w:sz w:val="28"/>
          <w:szCs w:val="28"/>
        </w:rPr>
        <w:t>,</w:t>
      </w:r>
      <w:r w:rsidR="005D3457" w:rsidRPr="00E978A8">
        <w:rPr>
          <w:rFonts w:ascii="Times New Roman" w:hAnsi="Times New Roman"/>
          <w:i/>
          <w:sz w:val="28"/>
          <w:szCs w:val="28"/>
        </w:rPr>
        <w:t xml:space="preserve"> tạo điều kiện cho người có bài thuốc </w:t>
      </w:r>
      <w:r w:rsidR="00C401A9" w:rsidRPr="00E978A8">
        <w:rPr>
          <w:rFonts w:ascii="Times New Roman" w:hAnsi="Times New Roman"/>
          <w:i/>
          <w:sz w:val="28"/>
          <w:szCs w:val="28"/>
        </w:rPr>
        <w:t xml:space="preserve">gia truyền </w:t>
      </w:r>
      <w:r w:rsidR="00B60FFA" w:rsidRPr="00E978A8">
        <w:rPr>
          <w:rFonts w:ascii="Times New Roman" w:hAnsi="Times New Roman"/>
          <w:i/>
          <w:sz w:val="28"/>
          <w:szCs w:val="28"/>
        </w:rPr>
        <w:t xml:space="preserve">được </w:t>
      </w:r>
      <w:r w:rsidR="005D3457" w:rsidRPr="00E978A8">
        <w:rPr>
          <w:rFonts w:ascii="Times New Roman" w:hAnsi="Times New Roman"/>
          <w:i/>
          <w:sz w:val="28"/>
          <w:szCs w:val="28"/>
        </w:rPr>
        <w:t>cấp chứng chỉ hành nghề y, dược.</w:t>
      </w:r>
    </w:p>
    <w:p w:rsidR="001576EB" w:rsidRPr="00E978A8" w:rsidRDefault="001576EB" w:rsidP="00E978A8">
      <w:pPr>
        <w:spacing w:before="60" w:after="60" w:line="264" w:lineRule="auto"/>
        <w:ind w:firstLine="533"/>
        <w:jc w:val="both"/>
        <w:rPr>
          <w:rFonts w:ascii="Times New Roman" w:hAnsi="Times New Roman"/>
          <w:sz w:val="28"/>
          <w:szCs w:val="28"/>
        </w:rPr>
      </w:pPr>
      <w:r w:rsidRPr="00E978A8">
        <w:rPr>
          <w:rFonts w:ascii="Times New Roman" w:hAnsi="Times New Roman"/>
          <w:sz w:val="28"/>
          <w:szCs w:val="28"/>
        </w:rPr>
        <w:t xml:space="preserve">Tiếp thu </w:t>
      </w:r>
      <w:r w:rsidR="00B60FFA" w:rsidRPr="00E978A8">
        <w:rPr>
          <w:rFonts w:ascii="Times New Roman" w:hAnsi="Times New Roman"/>
          <w:sz w:val="28"/>
          <w:szCs w:val="28"/>
        </w:rPr>
        <w:t xml:space="preserve">các </w:t>
      </w:r>
      <w:r w:rsidRPr="00E978A8">
        <w:rPr>
          <w:rFonts w:ascii="Times New Roman" w:hAnsi="Times New Roman"/>
          <w:sz w:val="28"/>
          <w:szCs w:val="28"/>
        </w:rPr>
        <w:t>ý kiến của đại biểu, dự thảo Luật đã bổ sung nhiều quy định về y học cổ truyền (YHCT)</w:t>
      </w:r>
      <w:r w:rsidRPr="00E978A8">
        <w:rPr>
          <w:rFonts w:ascii="Times New Roman" w:hAnsi="Times New Roman"/>
          <w:sz w:val="28"/>
          <w:szCs w:val="28"/>
          <w:vertAlign w:val="superscript"/>
          <w:lang w:val="pl-PL"/>
        </w:rPr>
        <w:footnoteReference w:id="4"/>
      </w:r>
      <w:r w:rsidR="00F476E2" w:rsidRPr="00E978A8">
        <w:rPr>
          <w:rFonts w:ascii="Times New Roman" w:hAnsi="Times New Roman"/>
          <w:sz w:val="28"/>
          <w:szCs w:val="28"/>
        </w:rPr>
        <w:t>, đó là</w:t>
      </w:r>
      <w:r w:rsidR="002E0B92" w:rsidRPr="00E978A8">
        <w:rPr>
          <w:rFonts w:ascii="Times New Roman" w:hAnsi="Times New Roman"/>
          <w:sz w:val="28"/>
          <w:szCs w:val="28"/>
        </w:rPr>
        <w:t>: t</w:t>
      </w:r>
      <w:r w:rsidRPr="00E978A8">
        <w:rPr>
          <w:rFonts w:ascii="Times New Roman" w:hAnsi="Times New Roman"/>
          <w:sz w:val="28"/>
          <w:szCs w:val="28"/>
        </w:rPr>
        <w:t>ạo điều kiện phát hiện, đăng ký lưu hành, đăng ký bảo hộ quyền sở hữu trí tuệ; kế thừa, bảo mật bài thuốc cổ truyền</w:t>
      </w:r>
      <w:r w:rsidRPr="00E978A8">
        <w:rPr>
          <w:rStyle w:val="FootnoteReference"/>
          <w:rFonts w:ascii="Times New Roman" w:hAnsi="Times New Roman"/>
          <w:sz w:val="28"/>
          <w:szCs w:val="28"/>
          <w:lang w:val="pl-PL"/>
        </w:rPr>
        <w:footnoteReference w:id="5"/>
      </w:r>
      <w:r w:rsidRPr="00E978A8">
        <w:rPr>
          <w:rFonts w:ascii="Times New Roman" w:hAnsi="Times New Roman"/>
          <w:sz w:val="28"/>
          <w:szCs w:val="28"/>
        </w:rPr>
        <w:t xml:space="preserve"> và có chính sách đãi ngộ hợp lý cho người hiến tặng các bài thuốc cổ truyền quý; các bài thuốc do bệnh viện YHCT sản xuất được bán trong hệ thống cơ sở KCB bằng YHCT; miễn thử lâm sàng và một số giai đoạn thử lâm sàng với bài thuốc </w:t>
      </w:r>
      <w:r w:rsidR="00CF6F3A" w:rsidRPr="00E978A8">
        <w:rPr>
          <w:rFonts w:ascii="Times New Roman" w:hAnsi="Times New Roman"/>
          <w:sz w:val="28"/>
          <w:szCs w:val="28"/>
        </w:rPr>
        <w:t>cổ truyền</w:t>
      </w:r>
      <w:r w:rsidRPr="00E978A8">
        <w:rPr>
          <w:rFonts w:ascii="Times New Roman" w:hAnsi="Times New Roman"/>
          <w:sz w:val="28"/>
          <w:szCs w:val="28"/>
        </w:rPr>
        <w:t xml:space="preserve"> được Bộ Y tế công nhận; quy định về gìn giữ và phát huy các bài thuốc quý; cấp chứng chỉ hành nghề (CCHN) cho người hành nghề tại các hộ kinh doanh dược liệu và thuốc cổ truyền</w:t>
      </w:r>
      <w:r w:rsidR="00CF6F3A" w:rsidRPr="00E978A8">
        <w:rPr>
          <w:rFonts w:ascii="Times New Roman" w:hAnsi="Times New Roman"/>
          <w:sz w:val="28"/>
          <w:szCs w:val="28"/>
        </w:rPr>
        <w:t xml:space="preserve">; tạo điều kiện để cấp </w:t>
      </w:r>
      <w:r w:rsidR="009548CC" w:rsidRPr="00E978A8">
        <w:rPr>
          <w:rFonts w:ascii="Times New Roman" w:hAnsi="Times New Roman"/>
          <w:sz w:val="28"/>
          <w:szCs w:val="28"/>
        </w:rPr>
        <w:t>CCHN</w:t>
      </w:r>
      <w:r w:rsidR="00CF6F3A" w:rsidRPr="00E978A8">
        <w:rPr>
          <w:rFonts w:ascii="Times New Roman" w:hAnsi="Times New Roman"/>
          <w:sz w:val="28"/>
          <w:szCs w:val="28"/>
        </w:rPr>
        <w:t xml:space="preserve"> y, dược cổ truyền cho người sở hữu bài thuốc gia truyền được Bộ Y tế công nhận</w:t>
      </w:r>
      <w:r w:rsidRPr="00E978A8">
        <w:rPr>
          <w:rFonts w:ascii="Times New Roman" w:hAnsi="Times New Roman"/>
          <w:sz w:val="28"/>
          <w:szCs w:val="28"/>
        </w:rPr>
        <w:t xml:space="preserve">. </w:t>
      </w:r>
    </w:p>
    <w:p w:rsidR="006F71B3" w:rsidRPr="00E978A8" w:rsidRDefault="006F71B3" w:rsidP="00E978A8">
      <w:pPr>
        <w:spacing w:before="60" w:after="60" w:line="264" w:lineRule="auto"/>
        <w:ind w:firstLine="533"/>
        <w:jc w:val="both"/>
        <w:rPr>
          <w:rFonts w:ascii="Times New Roman" w:hAnsi="Times New Roman"/>
          <w:i/>
          <w:sz w:val="28"/>
          <w:szCs w:val="28"/>
        </w:rPr>
      </w:pPr>
      <w:r w:rsidRPr="00E978A8">
        <w:rPr>
          <w:rFonts w:ascii="Times New Roman" w:hAnsi="Times New Roman"/>
          <w:i/>
          <w:sz w:val="28"/>
          <w:szCs w:val="28"/>
        </w:rPr>
        <w:lastRenderedPageBreak/>
        <w:t xml:space="preserve">- Có ý kiến đề nghị bổ sung quy định về chính sách đặc thù </w:t>
      </w:r>
      <w:r w:rsidR="00B60FFA" w:rsidRPr="00E978A8">
        <w:rPr>
          <w:rFonts w:ascii="Times New Roman" w:hAnsi="Times New Roman"/>
          <w:i/>
          <w:sz w:val="28"/>
          <w:szCs w:val="28"/>
        </w:rPr>
        <w:t xml:space="preserve">để tạo điều kiện phát triển </w:t>
      </w:r>
      <w:r w:rsidRPr="00E978A8">
        <w:rPr>
          <w:rFonts w:ascii="Times New Roman" w:hAnsi="Times New Roman"/>
          <w:i/>
          <w:sz w:val="28"/>
          <w:szCs w:val="28"/>
        </w:rPr>
        <w:t xml:space="preserve">nuôi trồng, thu hái thuốc nam, khuyến khích sử dụng dược liệu </w:t>
      </w:r>
      <w:r w:rsidR="00B60FFA" w:rsidRPr="00E978A8">
        <w:rPr>
          <w:rFonts w:ascii="Times New Roman" w:hAnsi="Times New Roman"/>
          <w:i/>
          <w:sz w:val="28"/>
          <w:szCs w:val="28"/>
        </w:rPr>
        <w:t xml:space="preserve">trong nước, dược liệu </w:t>
      </w:r>
      <w:r w:rsidRPr="00E978A8">
        <w:rPr>
          <w:rFonts w:ascii="Times New Roman" w:hAnsi="Times New Roman"/>
          <w:i/>
          <w:sz w:val="28"/>
          <w:szCs w:val="28"/>
        </w:rPr>
        <w:t>tươi.</w:t>
      </w:r>
    </w:p>
    <w:p w:rsidR="006F71B3" w:rsidRPr="00E574AB" w:rsidRDefault="006F71B3" w:rsidP="00F5503F">
      <w:pPr>
        <w:spacing w:before="60" w:after="60" w:line="320" w:lineRule="exact"/>
        <w:ind w:firstLine="533"/>
        <w:jc w:val="both"/>
        <w:rPr>
          <w:rFonts w:ascii="Times New Roman" w:hAnsi="Times New Roman"/>
          <w:sz w:val="28"/>
          <w:szCs w:val="28"/>
        </w:rPr>
      </w:pPr>
      <w:r w:rsidRPr="00E574AB">
        <w:rPr>
          <w:rFonts w:ascii="Times New Roman" w:hAnsi="Times New Roman"/>
          <w:sz w:val="28"/>
          <w:szCs w:val="28"/>
        </w:rPr>
        <w:t xml:space="preserve">Tiếp thu ý kiến của đại biểu, </w:t>
      </w:r>
      <w:r w:rsidR="006C6F30">
        <w:rPr>
          <w:rFonts w:ascii="Times New Roman" w:hAnsi="Times New Roman"/>
          <w:sz w:val="28"/>
          <w:szCs w:val="28"/>
        </w:rPr>
        <w:t xml:space="preserve">điểm b </w:t>
      </w:r>
      <w:r w:rsidR="002E0B92" w:rsidRPr="00E574AB">
        <w:rPr>
          <w:rFonts w:ascii="Times New Roman" w:hAnsi="Times New Roman"/>
          <w:sz w:val="28"/>
          <w:szCs w:val="28"/>
        </w:rPr>
        <w:t xml:space="preserve">khoản 4 </w:t>
      </w:r>
      <w:r w:rsidR="006C6F30">
        <w:rPr>
          <w:rFonts w:ascii="Times New Roman" w:hAnsi="Times New Roman"/>
          <w:sz w:val="28"/>
          <w:szCs w:val="28"/>
        </w:rPr>
        <w:t>đã được quy định theo hướng</w:t>
      </w:r>
      <w:r w:rsidR="00826FA8">
        <w:rPr>
          <w:rFonts w:ascii="Times New Roman" w:hAnsi="Times New Roman"/>
          <w:sz w:val="28"/>
          <w:szCs w:val="28"/>
        </w:rPr>
        <w:t xml:space="preserve"> </w:t>
      </w:r>
      <w:r w:rsidR="006C6F30">
        <w:rPr>
          <w:rFonts w:ascii="Times New Roman" w:hAnsi="Times New Roman"/>
          <w:sz w:val="28"/>
          <w:szCs w:val="28"/>
        </w:rPr>
        <w:t>không chào thầu dược liệu nhập khẩu khi dược liệu trong nước đã đáp ứng về yêu cầu điều trị, khả năng cung cấp, giá hợp lý theo quy định của Chính phủ</w:t>
      </w:r>
      <w:r w:rsidR="00D640C5">
        <w:rPr>
          <w:rFonts w:ascii="Times New Roman" w:hAnsi="Times New Roman"/>
          <w:sz w:val="28"/>
          <w:szCs w:val="28"/>
        </w:rPr>
        <w:t>;</w:t>
      </w:r>
      <w:r w:rsidR="00826FA8">
        <w:rPr>
          <w:rFonts w:ascii="Times New Roman" w:hAnsi="Times New Roman"/>
          <w:sz w:val="28"/>
          <w:szCs w:val="28"/>
        </w:rPr>
        <w:t xml:space="preserve"> </w:t>
      </w:r>
      <w:r w:rsidR="006C6F30">
        <w:rPr>
          <w:rFonts w:ascii="Times New Roman" w:hAnsi="Times New Roman"/>
          <w:sz w:val="28"/>
          <w:szCs w:val="28"/>
        </w:rPr>
        <w:t xml:space="preserve">bổ sung quy định </w:t>
      </w:r>
      <w:r w:rsidR="00D640C5">
        <w:rPr>
          <w:rFonts w:ascii="Times New Roman" w:hAnsi="Times New Roman"/>
          <w:sz w:val="28"/>
          <w:szCs w:val="28"/>
        </w:rPr>
        <w:t xml:space="preserve">về tạo điều kiện để phát triển, nuôi trồng dược liệu </w:t>
      </w:r>
      <w:r w:rsidR="006C6F30">
        <w:rPr>
          <w:rFonts w:ascii="Times New Roman" w:hAnsi="Times New Roman"/>
          <w:sz w:val="28"/>
          <w:szCs w:val="28"/>
        </w:rPr>
        <w:t xml:space="preserve">tại </w:t>
      </w:r>
      <w:r w:rsidR="002E0B92" w:rsidRPr="00E574AB">
        <w:rPr>
          <w:rFonts w:ascii="Times New Roman" w:hAnsi="Times New Roman"/>
          <w:sz w:val="28"/>
          <w:szCs w:val="28"/>
        </w:rPr>
        <w:t>khoản 7 Điều 8 của dự thảo Luật</w:t>
      </w:r>
      <w:r w:rsidRPr="00E574AB">
        <w:rPr>
          <w:rFonts w:ascii="Times New Roman" w:hAnsi="Times New Roman"/>
          <w:sz w:val="28"/>
          <w:szCs w:val="28"/>
        </w:rPr>
        <w:t>.</w:t>
      </w:r>
    </w:p>
    <w:p w:rsidR="001576EB" w:rsidRPr="00E574AB" w:rsidRDefault="001576EB" w:rsidP="00F5503F">
      <w:pPr>
        <w:spacing w:before="60" w:after="60" w:line="320" w:lineRule="exact"/>
        <w:ind w:firstLine="533"/>
        <w:jc w:val="both"/>
        <w:rPr>
          <w:rFonts w:ascii="Times New Roman" w:hAnsi="Times New Roman"/>
          <w:i/>
          <w:iCs/>
          <w:sz w:val="28"/>
          <w:szCs w:val="28"/>
        </w:rPr>
      </w:pPr>
      <w:r w:rsidRPr="00E574AB">
        <w:rPr>
          <w:rFonts w:ascii="Times New Roman" w:hAnsi="Times New Roman"/>
          <w:i/>
          <w:iCs/>
          <w:sz w:val="28"/>
          <w:szCs w:val="28"/>
        </w:rPr>
        <w:t>- Một số ý kiến đại biểu đề nghị cần quy định chặt chẽ việc nhập khẩu dược liệu để tránh tình trạng nhập khẩu dược liệu kém chất lượng, trong khi người dân lại bán dược liệu tự nhiên chất lượng cao ra nước ngoài.</w:t>
      </w:r>
    </w:p>
    <w:p w:rsidR="001576EB" w:rsidRPr="00E574AB" w:rsidRDefault="001576EB" w:rsidP="00F5503F">
      <w:pPr>
        <w:spacing w:before="60" w:after="60" w:line="320" w:lineRule="exact"/>
        <w:ind w:firstLine="533"/>
        <w:jc w:val="both"/>
        <w:rPr>
          <w:rFonts w:ascii="Times New Roman" w:hAnsi="Times New Roman"/>
          <w:sz w:val="28"/>
          <w:szCs w:val="28"/>
        </w:rPr>
      </w:pPr>
      <w:r w:rsidRPr="00E574AB">
        <w:rPr>
          <w:rFonts w:ascii="Times New Roman" w:hAnsi="Times New Roman"/>
          <w:sz w:val="28"/>
          <w:szCs w:val="28"/>
        </w:rPr>
        <w:t>Thực tế hiện nay cho thấy, ngoài việc nhập khẩu qua đường chính ngạch, dược liệu còn được nhập khẩu vào Việt Nam qua nhiều đường khác và sử dụng cho các mục đích khác nhau (sản xuất thuốc YHCT, thực phẩm chức năng, thực phẩm), do vậy, nếu quy định dược liệu đã có số đăng ký lưu hành hoặc dược liệu để sản xuất thuốc đã có số đăng ký lưu hành không phải cấp phép nhập khẩu như nguyên liệu sản xuất thuốc hóa dược</w:t>
      </w:r>
      <w:r w:rsidR="00F476E2">
        <w:rPr>
          <w:rFonts w:ascii="Times New Roman" w:hAnsi="Times New Roman"/>
          <w:sz w:val="28"/>
          <w:szCs w:val="28"/>
        </w:rPr>
        <w:t xml:space="preserve"> thì</w:t>
      </w:r>
      <w:r w:rsidRPr="00E574AB">
        <w:rPr>
          <w:rFonts w:ascii="Times New Roman" w:hAnsi="Times New Roman"/>
          <w:sz w:val="28"/>
          <w:szCs w:val="28"/>
        </w:rPr>
        <w:t xml:space="preserve"> cơ quan quản lý nhà nước sẽ khó quản lý chất lượng và nguồn gốc của dược liệu nhập khẩu vào Việt Nam để làm thuốc YHCT</w:t>
      </w:r>
      <w:r w:rsidR="00F476E2">
        <w:rPr>
          <w:rFonts w:ascii="Times New Roman" w:hAnsi="Times New Roman"/>
          <w:sz w:val="28"/>
          <w:szCs w:val="28"/>
        </w:rPr>
        <w:t>. Điều này sẽ</w:t>
      </w:r>
      <w:r w:rsidRPr="00E574AB">
        <w:rPr>
          <w:rFonts w:ascii="Times New Roman" w:hAnsi="Times New Roman"/>
          <w:sz w:val="28"/>
          <w:szCs w:val="28"/>
        </w:rPr>
        <w:t xml:space="preserve"> ảnh hưởng đến hiệu quả điều trị bằng YHCT, về lâu dài làm giảm uy tín và thương hiệu của YHCT Việt </w:t>
      </w:r>
      <w:smartTag w:uri="urn:schemas-microsoft-com:office:smarttags" w:element="place">
        <w:smartTag w:uri="urn:schemas-microsoft-com:office:smarttags" w:element="country-region">
          <w:r w:rsidRPr="00E574AB">
            <w:rPr>
              <w:rFonts w:ascii="Times New Roman" w:hAnsi="Times New Roman"/>
              <w:sz w:val="28"/>
              <w:szCs w:val="28"/>
            </w:rPr>
            <w:t>Nam</w:t>
          </w:r>
        </w:smartTag>
      </w:smartTag>
      <w:r w:rsidRPr="00E574AB">
        <w:rPr>
          <w:rFonts w:ascii="Times New Roman" w:hAnsi="Times New Roman"/>
          <w:sz w:val="28"/>
          <w:szCs w:val="28"/>
        </w:rPr>
        <w:t xml:space="preserve">. Để đảm bảo chất lượng của dược liệu và sự phát triển của YHCT Việt </w:t>
      </w:r>
      <w:smartTag w:uri="urn:schemas-microsoft-com:office:smarttags" w:element="country-region">
        <w:smartTag w:uri="urn:schemas-microsoft-com:office:smarttags" w:element="place">
          <w:r w:rsidRPr="00E574AB">
            <w:rPr>
              <w:rFonts w:ascii="Times New Roman" w:hAnsi="Times New Roman"/>
              <w:sz w:val="28"/>
              <w:szCs w:val="28"/>
            </w:rPr>
            <w:t>Nam</w:t>
          </w:r>
        </w:smartTag>
      </w:smartTag>
      <w:r w:rsidRPr="00E574AB">
        <w:rPr>
          <w:rFonts w:ascii="Times New Roman" w:hAnsi="Times New Roman"/>
          <w:sz w:val="28"/>
          <w:szCs w:val="28"/>
        </w:rPr>
        <w:t xml:space="preserve">, do tính chất của mặt hàng này, cần có cơ chế đặc thù trong quản lý nhập khẩu dược liệu làm thuốc dược liệu, thuốc cổ truyền. </w:t>
      </w:r>
    </w:p>
    <w:p w:rsidR="001576EB" w:rsidRPr="00E574AB" w:rsidRDefault="00F476E2" w:rsidP="00F5503F">
      <w:pPr>
        <w:spacing w:before="60" w:after="60" w:line="320" w:lineRule="exact"/>
        <w:ind w:firstLine="533"/>
        <w:jc w:val="both"/>
        <w:rPr>
          <w:rFonts w:ascii="Times New Roman" w:hAnsi="Times New Roman"/>
          <w:sz w:val="28"/>
          <w:szCs w:val="28"/>
        </w:rPr>
      </w:pPr>
      <w:r w:rsidRPr="00E574AB">
        <w:rPr>
          <w:rFonts w:ascii="Times New Roman" w:hAnsi="Times New Roman"/>
          <w:sz w:val="28"/>
          <w:szCs w:val="28"/>
        </w:rPr>
        <w:t xml:space="preserve">Hiện nay, Bộ Y tế đã thực hiện việc cấp phép nhập khẩu một số dược liệu làm thuốc YHCT để kiểm soát chất lượng dược liệu nhập khẩu vào Việt Nam. </w:t>
      </w:r>
      <w:r w:rsidR="001576EB" w:rsidRPr="00E574AB">
        <w:rPr>
          <w:rFonts w:ascii="Times New Roman" w:hAnsi="Times New Roman"/>
          <w:sz w:val="28"/>
          <w:szCs w:val="28"/>
        </w:rPr>
        <w:t xml:space="preserve">Tiếp thu ý kiến đại biểu, </w:t>
      </w:r>
      <w:r w:rsidR="007B79C3">
        <w:rPr>
          <w:rFonts w:ascii="Times New Roman" w:hAnsi="Times New Roman"/>
          <w:sz w:val="28"/>
          <w:szCs w:val="28"/>
        </w:rPr>
        <w:t xml:space="preserve">để đảm bảo chặt chẽ, </w:t>
      </w:r>
      <w:r w:rsidR="001576EB" w:rsidRPr="00E574AB">
        <w:rPr>
          <w:rFonts w:ascii="Times New Roman" w:hAnsi="Times New Roman"/>
          <w:sz w:val="28"/>
          <w:szCs w:val="28"/>
        </w:rPr>
        <w:t xml:space="preserve">dự thảo Luật đã chỉnh lý Điều 64 theo hướng giao Chính phủ quy định việc quản lý nhập khẩu dược liệu. </w:t>
      </w:r>
    </w:p>
    <w:p w:rsidR="001576EB" w:rsidRPr="00E574AB" w:rsidRDefault="001576EB" w:rsidP="00F5503F">
      <w:pPr>
        <w:spacing w:before="60" w:after="60" w:line="320" w:lineRule="exact"/>
        <w:ind w:firstLine="560"/>
        <w:jc w:val="both"/>
        <w:rPr>
          <w:rFonts w:ascii="Times New Roman" w:hAnsi="Times New Roman"/>
          <w:b/>
          <w:bCs/>
          <w:sz w:val="28"/>
          <w:szCs w:val="28"/>
        </w:rPr>
      </w:pPr>
      <w:r w:rsidRPr="00E574AB">
        <w:rPr>
          <w:rFonts w:ascii="Times New Roman" w:hAnsi="Times New Roman"/>
          <w:b/>
          <w:sz w:val="28"/>
          <w:szCs w:val="28"/>
        </w:rPr>
        <w:t>4. Về chứng chỉ hành nghề dược</w:t>
      </w:r>
    </w:p>
    <w:p w:rsidR="001576EB" w:rsidRPr="00E574AB" w:rsidRDefault="001576EB" w:rsidP="00F5503F">
      <w:pPr>
        <w:spacing w:before="60" w:after="60" w:line="320" w:lineRule="exact"/>
        <w:ind w:firstLine="538"/>
        <w:jc w:val="both"/>
        <w:rPr>
          <w:rFonts w:ascii="Times New Roman" w:hAnsi="Times New Roman"/>
          <w:i/>
          <w:sz w:val="28"/>
          <w:szCs w:val="28"/>
        </w:rPr>
      </w:pPr>
      <w:r w:rsidRPr="00E574AB">
        <w:rPr>
          <w:rFonts w:ascii="Times New Roman" w:hAnsi="Times New Roman"/>
          <w:i/>
          <w:sz w:val="28"/>
          <w:szCs w:val="28"/>
        </w:rPr>
        <w:t>- Hiện có 02 l</w:t>
      </w:r>
      <w:r w:rsidR="002E0B92">
        <w:rPr>
          <w:rFonts w:ascii="Times New Roman" w:hAnsi="Times New Roman"/>
          <w:i/>
          <w:sz w:val="28"/>
          <w:szCs w:val="28"/>
        </w:rPr>
        <w:t>oại</w:t>
      </w:r>
      <w:r w:rsidRPr="00E574AB">
        <w:rPr>
          <w:rFonts w:ascii="Times New Roman" w:hAnsi="Times New Roman"/>
          <w:i/>
          <w:sz w:val="28"/>
          <w:szCs w:val="28"/>
        </w:rPr>
        <w:t xml:space="preserve"> ý kiến </w:t>
      </w:r>
      <w:r w:rsidR="00B60FFA">
        <w:rPr>
          <w:rFonts w:ascii="Times New Roman" w:hAnsi="Times New Roman"/>
          <w:i/>
          <w:sz w:val="28"/>
          <w:szCs w:val="28"/>
        </w:rPr>
        <w:t>về</w:t>
      </w:r>
      <w:r w:rsidRPr="00E574AB">
        <w:rPr>
          <w:rFonts w:ascii="Times New Roman" w:hAnsi="Times New Roman"/>
          <w:i/>
          <w:sz w:val="28"/>
          <w:szCs w:val="28"/>
        </w:rPr>
        <w:t xml:space="preserve"> thời hạn của </w:t>
      </w:r>
      <w:r w:rsidR="009548CC">
        <w:rPr>
          <w:rFonts w:ascii="Times New Roman" w:hAnsi="Times New Roman"/>
          <w:i/>
          <w:sz w:val="28"/>
          <w:szCs w:val="28"/>
        </w:rPr>
        <w:t>CCHN</w:t>
      </w:r>
      <w:r w:rsidRPr="00E574AB">
        <w:rPr>
          <w:rFonts w:ascii="Times New Roman" w:hAnsi="Times New Roman"/>
          <w:i/>
          <w:sz w:val="28"/>
          <w:szCs w:val="28"/>
        </w:rPr>
        <w:t xml:space="preserve"> dược, đó là cấp CCHN có thời hạn 5 năm và cấp CCHN dược một lần kèm theo điều kiện định kỳ cập nhật kiến thức chuyên môn và tiến tới lộ trình cấp CCHN cả nghề y và dược cùng có thời hạn 5 năm khi cải cách hành chính có tiến bộ.</w:t>
      </w:r>
    </w:p>
    <w:p w:rsidR="00ED4403" w:rsidRPr="00ED4403" w:rsidRDefault="001576EB" w:rsidP="00F5503F">
      <w:pPr>
        <w:spacing w:before="60" w:after="60" w:line="320" w:lineRule="exact"/>
        <w:ind w:firstLine="538"/>
        <w:jc w:val="both"/>
        <w:rPr>
          <w:rFonts w:ascii="Times New Roman" w:hAnsi="Times New Roman"/>
          <w:sz w:val="28"/>
          <w:szCs w:val="28"/>
          <w:lang w:val="pl-PL"/>
        </w:rPr>
      </w:pPr>
      <w:r w:rsidRPr="00ED4403">
        <w:rPr>
          <w:rFonts w:ascii="Times New Roman" w:hAnsi="Times New Roman"/>
          <w:sz w:val="28"/>
          <w:szCs w:val="28"/>
        </w:rPr>
        <w:t xml:space="preserve">Về vấn đề này, Ủy ban thường vụ Quốc hội thấy rằng, việc cấp CCHN 05 </w:t>
      </w:r>
      <w:r w:rsidR="00117C12" w:rsidRPr="00ED4403">
        <w:rPr>
          <w:rFonts w:ascii="Times New Roman" w:hAnsi="Times New Roman"/>
          <w:sz w:val="28"/>
          <w:szCs w:val="28"/>
        </w:rPr>
        <w:t>năm/lần</w:t>
      </w:r>
      <w:r w:rsidR="00117C12">
        <w:rPr>
          <w:rFonts w:ascii="Times New Roman" w:hAnsi="Times New Roman"/>
          <w:sz w:val="28"/>
          <w:szCs w:val="28"/>
        </w:rPr>
        <w:t xml:space="preserve"> là </w:t>
      </w:r>
      <w:r w:rsidR="00117C12" w:rsidRPr="00ED4403">
        <w:rPr>
          <w:rFonts w:ascii="Times New Roman" w:hAnsi="Times New Roman"/>
          <w:sz w:val="28"/>
          <w:szCs w:val="28"/>
        </w:rPr>
        <w:t xml:space="preserve">phù hợp với </w:t>
      </w:r>
      <w:r w:rsidR="00117C12">
        <w:rPr>
          <w:rFonts w:ascii="Times New Roman" w:hAnsi="Times New Roman"/>
          <w:sz w:val="28"/>
          <w:szCs w:val="28"/>
        </w:rPr>
        <w:t xml:space="preserve">khuyến </w:t>
      </w:r>
      <w:r w:rsidR="00F476E2">
        <w:rPr>
          <w:rFonts w:ascii="Times New Roman" w:hAnsi="Times New Roman"/>
          <w:sz w:val="28"/>
          <w:szCs w:val="28"/>
        </w:rPr>
        <w:t>nghị</w:t>
      </w:r>
      <w:r w:rsidR="00117C12">
        <w:rPr>
          <w:rFonts w:ascii="Times New Roman" w:hAnsi="Times New Roman"/>
          <w:sz w:val="28"/>
          <w:szCs w:val="28"/>
        </w:rPr>
        <w:t xml:space="preserve"> của</w:t>
      </w:r>
      <w:r w:rsidR="00117C12" w:rsidRPr="00ED4403">
        <w:rPr>
          <w:rFonts w:ascii="Times New Roman" w:hAnsi="Times New Roman"/>
          <w:sz w:val="28"/>
          <w:szCs w:val="28"/>
        </w:rPr>
        <w:t xml:space="preserve"> Tổ chức Y tế thế giới</w:t>
      </w:r>
      <w:r w:rsidR="00BC6CCF">
        <w:rPr>
          <w:rFonts w:ascii="Times New Roman" w:hAnsi="Times New Roman"/>
          <w:sz w:val="28"/>
          <w:szCs w:val="28"/>
        </w:rPr>
        <w:t>,</w:t>
      </w:r>
      <w:r w:rsidRPr="00ED4403">
        <w:rPr>
          <w:rFonts w:ascii="Times New Roman" w:hAnsi="Times New Roman"/>
          <w:sz w:val="28"/>
          <w:szCs w:val="28"/>
        </w:rPr>
        <w:t>giúp quản lý chất lượng hành nghề, cập nhật kiến thức chuyên môn</w:t>
      </w:r>
      <w:r w:rsidR="00BC6CCF">
        <w:rPr>
          <w:rFonts w:ascii="Times New Roman" w:hAnsi="Times New Roman"/>
          <w:sz w:val="28"/>
          <w:szCs w:val="28"/>
        </w:rPr>
        <w:t xml:space="preserve">, </w:t>
      </w:r>
      <w:r w:rsidR="00ED4403" w:rsidRPr="00ED4403">
        <w:rPr>
          <w:rFonts w:ascii="Times New Roman" w:hAnsi="Times New Roman"/>
          <w:sz w:val="28"/>
          <w:szCs w:val="28"/>
          <w:lang w:val="pl-PL"/>
        </w:rPr>
        <w:t>nhiều nước trên thế giới</w:t>
      </w:r>
      <w:r w:rsidR="00A67BCF">
        <w:rPr>
          <w:rStyle w:val="FootnoteReference"/>
          <w:rFonts w:ascii="Times New Roman" w:hAnsi="Times New Roman"/>
          <w:sz w:val="28"/>
          <w:szCs w:val="28"/>
          <w:lang w:val="pl-PL"/>
        </w:rPr>
        <w:footnoteReference w:id="6"/>
      </w:r>
      <w:r w:rsidR="002E0B92">
        <w:rPr>
          <w:rFonts w:ascii="Times New Roman" w:hAnsi="Times New Roman"/>
          <w:sz w:val="28"/>
          <w:szCs w:val="28"/>
          <w:lang w:val="pl-PL"/>
        </w:rPr>
        <w:t xml:space="preserve">cũng </w:t>
      </w:r>
      <w:r w:rsidR="00ED4403" w:rsidRPr="00ED4403">
        <w:rPr>
          <w:rFonts w:ascii="Times New Roman" w:hAnsi="Times New Roman"/>
          <w:sz w:val="28"/>
          <w:szCs w:val="28"/>
          <w:lang w:val="pl-PL"/>
        </w:rPr>
        <w:t xml:space="preserve">quy định thời hạn đối với CCHN dược. </w:t>
      </w:r>
    </w:p>
    <w:p w:rsidR="006448A5" w:rsidRDefault="00ED4403" w:rsidP="00F5503F">
      <w:pPr>
        <w:spacing w:before="60" w:after="60" w:line="320" w:lineRule="exact"/>
        <w:ind w:firstLine="538"/>
        <w:jc w:val="both"/>
        <w:rPr>
          <w:rFonts w:ascii="Times New Roman" w:hAnsi="Times New Roman"/>
          <w:sz w:val="28"/>
          <w:szCs w:val="28"/>
          <w:lang w:val="pl-PL"/>
        </w:rPr>
      </w:pPr>
      <w:r w:rsidRPr="00ED4403">
        <w:rPr>
          <w:rFonts w:ascii="Times New Roman" w:hAnsi="Times New Roman"/>
          <w:sz w:val="28"/>
          <w:szCs w:val="28"/>
          <w:lang w:val="pl-PL"/>
        </w:rPr>
        <w:t xml:space="preserve">Tuy nhiên, </w:t>
      </w:r>
      <w:r w:rsidR="00F476E2" w:rsidRPr="00ED4403">
        <w:rPr>
          <w:rFonts w:ascii="Times New Roman" w:hAnsi="Times New Roman"/>
          <w:sz w:val="28"/>
          <w:szCs w:val="28"/>
          <w:lang w:val="pl-PL"/>
        </w:rPr>
        <w:t xml:space="preserve">với </w:t>
      </w:r>
      <w:r w:rsidR="00F476E2">
        <w:rPr>
          <w:rFonts w:ascii="Times New Roman" w:hAnsi="Times New Roman"/>
          <w:sz w:val="28"/>
          <w:szCs w:val="28"/>
          <w:lang w:val="pl-PL"/>
        </w:rPr>
        <w:t>điều kiện</w:t>
      </w:r>
      <w:r w:rsidR="00F476E2" w:rsidRPr="00ED4403">
        <w:rPr>
          <w:rFonts w:ascii="Times New Roman" w:hAnsi="Times New Roman"/>
          <w:sz w:val="28"/>
          <w:szCs w:val="28"/>
          <w:lang w:val="pl-PL"/>
        </w:rPr>
        <w:t xml:space="preserve"> thủ tục hành chính </w:t>
      </w:r>
      <w:r w:rsidR="00F476E2">
        <w:rPr>
          <w:rFonts w:ascii="Times New Roman" w:hAnsi="Times New Roman"/>
          <w:sz w:val="28"/>
          <w:szCs w:val="28"/>
          <w:lang w:val="pl-PL"/>
        </w:rPr>
        <w:t>còn đang trong quá trình cải cách,</w:t>
      </w:r>
      <w:r w:rsidRPr="00ED4403">
        <w:rPr>
          <w:rFonts w:ascii="Times New Roman" w:hAnsi="Times New Roman"/>
          <w:sz w:val="28"/>
          <w:szCs w:val="28"/>
          <w:lang w:val="pl-PL"/>
        </w:rPr>
        <w:t xml:space="preserve">việc quy định cấp CCHN một lần gắn với biện pháp hậu kiểm </w:t>
      </w:r>
      <w:r w:rsidRPr="00F476E2">
        <w:rPr>
          <w:rFonts w:ascii="Times New Roman" w:hAnsi="Times New Roman"/>
          <w:sz w:val="28"/>
          <w:szCs w:val="28"/>
          <w:lang w:val="pl-PL"/>
        </w:rPr>
        <w:t>(quy định</w:t>
      </w:r>
      <w:r w:rsidR="00034759" w:rsidRPr="00F476E2">
        <w:rPr>
          <w:rFonts w:ascii="Times New Roman" w:hAnsi="Times New Roman"/>
          <w:sz w:val="28"/>
          <w:szCs w:val="28"/>
          <w:lang w:val="pl-PL"/>
        </w:rPr>
        <w:t xml:space="preserve"> thu hồi CCHN dược đối với</w:t>
      </w:r>
      <w:r w:rsidRPr="00F476E2">
        <w:rPr>
          <w:rFonts w:ascii="Times New Roman" w:hAnsi="Times New Roman"/>
          <w:i/>
          <w:sz w:val="28"/>
          <w:szCs w:val="28"/>
          <w:lang w:val="pl-PL"/>
        </w:rPr>
        <w:t>“</w:t>
      </w:r>
      <w:r w:rsidRPr="00013D24">
        <w:rPr>
          <w:rFonts w:ascii="Times New Roman" w:hAnsi="Times New Roman"/>
          <w:i/>
          <w:sz w:val="28"/>
          <w:szCs w:val="28"/>
          <w:lang w:val="pl-PL"/>
        </w:rPr>
        <w:t xml:space="preserve">người hành nghề không cập nhật kiến thức chuyên môn về dược liên tục trong </w:t>
      </w:r>
      <w:r w:rsidR="006A6BD3">
        <w:rPr>
          <w:rFonts w:ascii="Times New Roman" w:hAnsi="Times New Roman"/>
          <w:i/>
          <w:sz w:val="28"/>
          <w:szCs w:val="28"/>
          <w:lang w:val="pl-PL"/>
        </w:rPr>
        <w:t xml:space="preserve">thời gian </w:t>
      </w:r>
      <w:r w:rsidRPr="00013D24">
        <w:rPr>
          <w:rFonts w:ascii="Times New Roman" w:hAnsi="Times New Roman"/>
          <w:i/>
          <w:sz w:val="28"/>
          <w:szCs w:val="28"/>
          <w:lang w:val="pl-PL"/>
        </w:rPr>
        <w:t>2 năm liên tiếp”</w:t>
      </w:r>
      <w:r w:rsidRPr="00013D24">
        <w:rPr>
          <w:rFonts w:ascii="Times New Roman" w:hAnsi="Times New Roman"/>
          <w:sz w:val="28"/>
          <w:szCs w:val="28"/>
          <w:lang w:val="pl-PL"/>
        </w:rPr>
        <w:t xml:space="preserve"> tại khoản 1</w:t>
      </w:r>
      <w:r w:rsidR="006A6BD3">
        <w:rPr>
          <w:rFonts w:ascii="Times New Roman" w:hAnsi="Times New Roman"/>
          <w:sz w:val="28"/>
          <w:szCs w:val="28"/>
          <w:lang w:val="pl-PL"/>
        </w:rPr>
        <w:t>1</w:t>
      </w:r>
      <w:r w:rsidRPr="00013D24">
        <w:rPr>
          <w:rFonts w:ascii="Times New Roman" w:hAnsi="Times New Roman"/>
          <w:sz w:val="28"/>
          <w:szCs w:val="28"/>
          <w:lang w:val="pl-PL"/>
        </w:rPr>
        <w:t xml:space="preserve"> Điều 31) </w:t>
      </w:r>
      <w:r w:rsidRPr="00ED4403">
        <w:rPr>
          <w:rFonts w:ascii="Times New Roman" w:hAnsi="Times New Roman"/>
          <w:sz w:val="28"/>
          <w:szCs w:val="28"/>
          <w:lang w:val="pl-PL"/>
        </w:rPr>
        <w:t xml:space="preserve">và xử lý nghiêm các trường hợp không đáp ứng điều kiện </w:t>
      </w:r>
      <w:r w:rsidR="00BC6CCF">
        <w:rPr>
          <w:rFonts w:ascii="Times New Roman" w:hAnsi="Times New Roman"/>
          <w:sz w:val="28"/>
          <w:szCs w:val="28"/>
          <w:lang w:val="pl-PL"/>
        </w:rPr>
        <w:t xml:space="preserve">hành nghề </w:t>
      </w:r>
      <w:r w:rsidRPr="00ED4403">
        <w:rPr>
          <w:rFonts w:ascii="Times New Roman" w:hAnsi="Times New Roman"/>
          <w:sz w:val="28"/>
          <w:szCs w:val="28"/>
          <w:lang w:val="pl-PL"/>
        </w:rPr>
        <w:t>sẽ phù hợp</w:t>
      </w:r>
      <w:r w:rsidR="00F476E2">
        <w:rPr>
          <w:rFonts w:ascii="Times New Roman" w:hAnsi="Times New Roman"/>
          <w:sz w:val="28"/>
          <w:szCs w:val="28"/>
          <w:lang w:val="pl-PL"/>
        </w:rPr>
        <w:t xml:space="preserve"> hơn</w:t>
      </w:r>
      <w:r w:rsidR="007B79C3">
        <w:rPr>
          <w:rFonts w:ascii="Times New Roman" w:hAnsi="Times New Roman"/>
          <w:sz w:val="28"/>
          <w:szCs w:val="28"/>
          <w:lang w:val="pl-PL"/>
        </w:rPr>
        <w:t xml:space="preserve"> trong giai đoạn hiện nay</w:t>
      </w:r>
      <w:r w:rsidRPr="00ED4403">
        <w:rPr>
          <w:rFonts w:ascii="Times New Roman" w:hAnsi="Times New Roman"/>
          <w:sz w:val="28"/>
          <w:szCs w:val="28"/>
          <w:lang w:val="pl-PL"/>
        </w:rPr>
        <w:t xml:space="preserve">. </w:t>
      </w:r>
    </w:p>
    <w:p w:rsidR="00F476E2" w:rsidRDefault="006B6166" w:rsidP="00F5503F">
      <w:pPr>
        <w:spacing w:before="60" w:after="60" w:line="320" w:lineRule="exact"/>
        <w:ind w:firstLine="538"/>
        <w:jc w:val="both"/>
        <w:rPr>
          <w:rFonts w:ascii="Times New Roman" w:hAnsi="Times New Roman"/>
          <w:spacing w:val="-4"/>
          <w:sz w:val="28"/>
          <w:szCs w:val="28"/>
          <w:lang w:val="pl-PL"/>
        </w:rPr>
      </w:pPr>
      <w:r w:rsidRPr="00013D24">
        <w:rPr>
          <w:rFonts w:ascii="Times New Roman" w:hAnsi="Times New Roman"/>
          <w:spacing w:val="-4"/>
          <w:sz w:val="28"/>
          <w:szCs w:val="28"/>
          <w:lang w:val="pl-PL"/>
        </w:rPr>
        <w:lastRenderedPageBreak/>
        <w:t xml:space="preserve">Do còn hai loại ý kiến khác nhau, Ủy ban thường vụ Quốc hội </w:t>
      </w:r>
      <w:r w:rsidR="006448A5">
        <w:rPr>
          <w:rFonts w:ascii="Times New Roman" w:hAnsi="Times New Roman"/>
          <w:spacing w:val="-4"/>
          <w:sz w:val="28"/>
          <w:szCs w:val="28"/>
          <w:lang w:val="pl-PL"/>
        </w:rPr>
        <w:t>đề nghị Quốc hội xem xét và quyết định một trong hai</w:t>
      </w:r>
      <w:r w:rsidRPr="00013D24">
        <w:rPr>
          <w:rFonts w:ascii="Times New Roman" w:hAnsi="Times New Roman"/>
          <w:spacing w:val="-4"/>
          <w:sz w:val="28"/>
          <w:szCs w:val="28"/>
          <w:lang w:val="pl-PL"/>
        </w:rPr>
        <w:t xml:space="preserve"> phương án cấp CCHN</w:t>
      </w:r>
      <w:r w:rsidR="00F476E2">
        <w:rPr>
          <w:rFonts w:ascii="Times New Roman" w:hAnsi="Times New Roman"/>
          <w:spacing w:val="-4"/>
          <w:sz w:val="28"/>
          <w:szCs w:val="28"/>
          <w:lang w:val="pl-PL"/>
        </w:rPr>
        <w:t>, đó là</w:t>
      </w:r>
      <w:r w:rsidRPr="00013D24">
        <w:rPr>
          <w:rFonts w:ascii="Times New Roman" w:hAnsi="Times New Roman"/>
          <w:spacing w:val="-4"/>
          <w:sz w:val="28"/>
          <w:szCs w:val="28"/>
          <w:lang w:val="pl-PL"/>
        </w:rPr>
        <w:t xml:space="preserve">: </w:t>
      </w:r>
    </w:p>
    <w:p w:rsidR="00F476E2" w:rsidRDefault="00F476E2" w:rsidP="00F5503F">
      <w:pPr>
        <w:spacing w:before="60" w:after="60" w:line="320" w:lineRule="exact"/>
        <w:ind w:firstLine="538"/>
        <w:jc w:val="both"/>
        <w:rPr>
          <w:rFonts w:ascii="Times New Roman" w:hAnsi="Times New Roman"/>
          <w:spacing w:val="-4"/>
          <w:sz w:val="28"/>
          <w:szCs w:val="28"/>
          <w:lang w:val="pl-PL"/>
        </w:rPr>
      </w:pPr>
      <w:r>
        <w:rPr>
          <w:rFonts w:ascii="Times New Roman" w:hAnsi="Times New Roman"/>
          <w:spacing w:val="-4"/>
          <w:sz w:val="28"/>
          <w:szCs w:val="28"/>
          <w:lang w:val="pl-PL"/>
        </w:rPr>
        <w:t xml:space="preserve">+ Phương án 1: </w:t>
      </w:r>
      <w:r w:rsidR="006B6166" w:rsidRPr="00013D24">
        <w:rPr>
          <w:rFonts w:ascii="Times New Roman" w:hAnsi="Times New Roman"/>
          <w:spacing w:val="-4"/>
          <w:sz w:val="28"/>
          <w:szCs w:val="28"/>
          <w:lang w:val="pl-PL"/>
        </w:rPr>
        <w:t>cấp CCHN dược 1 lần</w:t>
      </w:r>
      <w:r>
        <w:rPr>
          <w:rFonts w:ascii="Times New Roman" w:hAnsi="Times New Roman"/>
          <w:spacing w:val="-4"/>
          <w:sz w:val="28"/>
          <w:szCs w:val="28"/>
          <w:lang w:val="pl-PL"/>
        </w:rPr>
        <w:t xml:space="preserve">; </w:t>
      </w:r>
    </w:p>
    <w:p w:rsidR="00ED4403" w:rsidRDefault="00F476E2" w:rsidP="00F5503F">
      <w:pPr>
        <w:spacing w:before="60" w:after="60" w:line="320" w:lineRule="exact"/>
        <w:ind w:firstLine="538"/>
        <w:jc w:val="both"/>
        <w:rPr>
          <w:rFonts w:ascii="Times New Roman" w:hAnsi="Times New Roman"/>
          <w:spacing w:val="-4"/>
          <w:sz w:val="28"/>
          <w:szCs w:val="28"/>
          <w:lang w:val="pl-PL"/>
        </w:rPr>
      </w:pPr>
      <w:r>
        <w:rPr>
          <w:rFonts w:ascii="Times New Roman" w:hAnsi="Times New Roman"/>
          <w:spacing w:val="-4"/>
          <w:sz w:val="28"/>
          <w:szCs w:val="28"/>
          <w:lang w:val="pl-PL"/>
        </w:rPr>
        <w:t>+ P</w:t>
      </w:r>
      <w:r w:rsidR="006B6166" w:rsidRPr="00013D24">
        <w:rPr>
          <w:rFonts w:ascii="Times New Roman" w:hAnsi="Times New Roman"/>
          <w:spacing w:val="-4"/>
          <w:sz w:val="28"/>
          <w:szCs w:val="28"/>
          <w:lang w:val="pl-PL"/>
        </w:rPr>
        <w:t xml:space="preserve">hương án </w:t>
      </w:r>
      <w:r>
        <w:rPr>
          <w:rFonts w:ascii="Times New Roman" w:hAnsi="Times New Roman"/>
          <w:spacing w:val="-4"/>
          <w:sz w:val="28"/>
          <w:szCs w:val="28"/>
          <w:lang w:val="pl-PL"/>
        </w:rPr>
        <w:t>2: cấp CCHN có thời hạn 5 năm</w:t>
      </w:r>
      <w:r w:rsidR="006B6166" w:rsidRPr="00013D24">
        <w:rPr>
          <w:rFonts w:ascii="Times New Roman" w:hAnsi="Times New Roman"/>
          <w:spacing w:val="-4"/>
          <w:sz w:val="28"/>
          <w:szCs w:val="28"/>
          <w:lang w:val="pl-PL"/>
        </w:rPr>
        <w:t xml:space="preserve">. </w:t>
      </w:r>
    </w:p>
    <w:p w:rsidR="007B79C3" w:rsidRPr="00013D24" w:rsidRDefault="007B79C3" w:rsidP="00F5503F">
      <w:pPr>
        <w:spacing w:before="60" w:after="60" w:line="320" w:lineRule="exact"/>
        <w:ind w:firstLine="538"/>
        <w:jc w:val="both"/>
        <w:rPr>
          <w:rFonts w:ascii="Times New Roman" w:hAnsi="Times New Roman"/>
          <w:spacing w:val="-4"/>
          <w:sz w:val="28"/>
          <w:szCs w:val="28"/>
          <w:lang w:val="pl-PL"/>
        </w:rPr>
      </w:pPr>
      <w:r>
        <w:rPr>
          <w:rFonts w:ascii="Times New Roman" w:hAnsi="Times New Roman"/>
          <w:spacing w:val="-4"/>
          <w:sz w:val="28"/>
          <w:szCs w:val="28"/>
          <w:lang w:val="pl-PL"/>
        </w:rPr>
        <w:t>Trên cơ sở này, dự thảo Luật sẽ thể hiện theo ý kiến đa số ĐBQH.</w:t>
      </w:r>
    </w:p>
    <w:p w:rsidR="00986FFC" w:rsidRPr="00E574AB" w:rsidRDefault="00986FFC" w:rsidP="00F5503F">
      <w:pPr>
        <w:spacing w:before="60" w:after="60" w:line="320" w:lineRule="exact"/>
        <w:ind w:firstLine="538"/>
        <w:jc w:val="both"/>
        <w:rPr>
          <w:rFonts w:ascii="Times New Roman" w:hAnsi="Times New Roman"/>
          <w:bCs/>
          <w:i/>
          <w:sz w:val="28"/>
          <w:szCs w:val="28"/>
          <w:lang w:val="pl-PL"/>
        </w:rPr>
      </w:pPr>
      <w:r w:rsidRPr="00E574AB">
        <w:rPr>
          <w:rFonts w:ascii="Times New Roman" w:hAnsi="Times New Roman"/>
          <w:i/>
          <w:sz w:val="28"/>
          <w:szCs w:val="28"/>
          <w:lang w:val="pl-PL"/>
        </w:rPr>
        <w:t xml:space="preserve">- Một số ý kiến đề nghị </w:t>
      </w:r>
      <w:r w:rsidRPr="00E574AB">
        <w:rPr>
          <w:rFonts w:ascii="Times New Roman" w:eastAsia="Arial" w:hAnsi="Times New Roman"/>
          <w:i/>
          <w:sz w:val="28"/>
          <w:szCs w:val="28"/>
          <w:lang w:val="pl-PL"/>
        </w:rPr>
        <w:t>rà soát để bổ sung thêm đối tượng thuộc diện phải có CCHN dược như n</w:t>
      </w:r>
      <w:r w:rsidRPr="00E574AB">
        <w:rPr>
          <w:rFonts w:ascii="Times New Roman" w:hAnsi="Times New Roman"/>
          <w:i/>
          <w:sz w:val="28"/>
          <w:szCs w:val="28"/>
          <w:lang w:val="pl-PL"/>
        </w:rPr>
        <w:t>gười phụ trách xuất xưởng sản phẩm, lương y, cán bộ dược công tác tại trạm y tế xã và cơ sở khám chữa bệnh (KCB) và nhóm đối tượng khác liên quan đến dược tại các cơ sở KCB được cấp CCHN dượ</w:t>
      </w:r>
      <w:r w:rsidR="00BB482A">
        <w:rPr>
          <w:rFonts w:ascii="Times New Roman" w:hAnsi="Times New Roman"/>
          <w:i/>
          <w:sz w:val="28"/>
          <w:szCs w:val="28"/>
          <w:lang w:val="pl-PL"/>
        </w:rPr>
        <w:t>c. Nhưng ngược lại, cũng có ý kiến đề nghị bỏ bớt đối tượng phải có CCHN là dược sỹ trực tiếp tư vấn thuốc tại nhà thuốc.</w:t>
      </w:r>
    </w:p>
    <w:p w:rsidR="00BB482A" w:rsidRDefault="00BB482A" w:rsidP="00F5503F">
      <w:pPr>
        <w:spacing w:before="60" w:after="60" w:line="320" w:lineRule="exact"/>
        <w:ind w:firstLine="567"/>
        <w:jc w:val="both"/>
        <w:rPr>
          <w:rFonts w:ascii="Times New Roman" w:hAnsi="Times New Roman"/>
          <w:i/>
          <w:sz w:val="28"/>
          <w:szCs w:val="28"/>
        </w:rPr>
      </w:pPr>
      <w:r>
        <w:rPr>
          <w:rFonts w:ascii="Times New Roman" w:hAnsi="Times New Roman"/>
          <w:sz w:val="28"/>
          <w:szCs w:val="28"/>
          <w:lang w:val="pl-PL"/>
        </w:rPr>
        <w:t>T</w:t>
      </w:r>
      <w:r w:rsidRPr="004E58BA">
        <w:rPr>
          <w:rFonts w:ascii="Times New Roman" w:hAnsi="Times New Roman"/>
          <w:sz w:val="28"/>
          <w:szCs w:val="28"/>
          <w:lang w:val="pl-PL"/>
        </w:rPr>
        <w:t xml:space="preserve">iếp thu ý kiến đại biểu, dự thảo Luật đã được chỉnh sửa </w:t>
      </w:r>
      <w:r>
        <w:rPr>
          <w:rFonts w:ascii="Times New Roman" w:hAnsi="Times New Roman"/>
          <w:sz w:val="28"/>
          <w:szCs w:val="28"/>
          <w:lang w:val="pl-PL"/>
        </w:rPr>
        <w:t xml:space="preserve">theo hướng </w:t>
      </w:r>
      <w:r w:rsidRPr="004E58BA">
        <w:rPr>
          <w:rFonts w:ascii="Times New Roman" w:hAnsi="Times New Roman"/>
          <w:sz w:val="28"/>
          <w:szCs w:val="28"/>
          <w:lang w:val="pl-PL"/>
        </w:rPr>
        <w:t xml:space="preserve">không quy định dược sỹ trực tiếp tư vấn tại nhà thuốc phải có </w:t>
      </w:r>
      <w:r w:rsidR="009548CC">
        <w:rPr>
          <w:rFonts w:ascii="Times New Roman" w:hAnsi="Times New Roman"/>
          <w:sz w:val="28"/>
          <w:szCs w:val="28"/>
          <w:lang w:val="pl-PL"/>
        </w:rPr>
        <w:t>CCHN</w:t>
      </w:r>
      <w:r>
        <w:rPr>
          <w:rFonts w:ascii="Times New Roman" w:hAnsi="Times New Roman"/>
          <w:sz w:val="28"/>
          <w:szCs w:val="28"/>
          <w:lang w:val="pl-PL"/>
        </w:rPr>
        <w:t>.</w:t>
      </w:r>
    </w:p>
    <w:p w:rsidR="00BB482A" w:rsidRDefault="00BB482A" w:rsidP="00F5503F">
      <w:pPr>
        <w:spacing w:before="60" w:after="60" w:line="320" w:lineRule="exact"/>
        <w:ind w:firstLine="567"/>
        <w:jc w:val="both"/>
        <w:rPr>
          <w:rFonts w:ascii="Times New Roman" w:hAnsi="Times New Roman"/>
          <w:sz w:val="28"/>
          <w:szCs w:val="28"/>
          <w:lang w:val="pl-PL"/>
        </w:rPr>
      </w:pPr>
      <w:r>
        <w:rPr>
          <w:rFonts w:ascii="Times New Roman" w:hAnsi="Times New Roman"/>
          <w:sz w:val="28"/>
          <w:szCs w:val="28"/>
          <w:lang w:val="pl-PL"/>
        </w:rPr>
        <w:t xml:space="preserve">Về ý kiến đề nghị mở rộng đối tượng phải có CCHN, </w:t>
      </w:r>
      <w:r w:rsidR="00986FFC" w:rsidRPr="00E574AB">
        <w:rPr>
          <w:rFonts w:ascii="Times New Roman" w:hAnsi="Times New Roman"/>
          <w:sz w:val="28"/>
          <w:szCs w:val="28"/>
          <w:lang w:val="pl-PL"/>
        </w:rPr>
        <w:t xml:space="preserve">Ủy ban </w:t>
      </w:r>
      <w:r w:rsidR="003F7AB3" w:rsidRPr="00E574AB">
        <w:rPr>
          <w:rFonts w:ascii="Times New Roman" w:hAnsi="Times New Roman"/>
          <w:sz w:val="28"/>
          <w:szCs w:val="28"/>
          <w:lang w:val="pl-PL"/>
        </w:rPr>
        <w:t xml:space="preserve">thường vụ Quốc hội </w:t>
      </w:r>
      <w:r w:rsidR="006448A5">
        <w:rPr>
          <w:rFonts w:ascii="Times New Roman" w:hAnsi="Times New Roman"/>
          <w:sz w:val="28"/>
          <w:szCs w:val="28"/>
          <w:lang w:val="pl-PL"/>
        </w:rPr>
        <w:t xml:space="preserve">xin </w:t>
      </w:r>
      <w:r w:rsidR="007B79C3">
        <w:rPr>
          <w:rFonts w:ascii="Times New Roman" w:hAnsi="Times New Roman"/>
          <w:sz w:val="28"/>
          <w:szCs w:val="28"/>
          <w:lang w:val="pl-PL"/>
        </w:rPr>
        <w:t xml:space="preserve">được </w:t>
      </w:r>
      <w:r w:rsidR="006448A5">
        <w:rPr>
          <w:rFonts w:ascii="Times New Roman" w:hAnsi="Times New Roman"/>
          <w:sz w:val="28"/>
          <w:szCs w:val="28"/>
          <w:lang w:val="pl-PL"/>
        </w:rPr>
        <w:t>báo cáo như sau</w:t>
      </w:r>
      <w:r w:rsidR="00986FFC" w:rsidRPr="00E574AB">
        <w:rPr>
          <w:rFonts w:ascii="Times New Roman" w:hAnsi="Times New Roman"/>
          <w:sz w:val="28"/>
          <w:szCs w:val="28"/>
          <w:lang w:val="pl-PL"/>
        </w:rPr>
        <w:t xml:space="preserve">, </w:t>
      </w:r>
      <w:r w:rsidR="005E719D">
        <w:rPr>
          <w:rFonts w:ascii="Times New Roman" w:hAnsi="Times New Roman"/>
          <w:sz w:val="28"/>
          <w:szCs w:val="28"/>
          <w:lang w:val="pl-PL"/>
        </w:rPr>
        <w:t xml:space="preserve">so với </w:t>
      </w:r>
      <w:r w:rsidR="00986FFC" w:rsidRPr="00E574AB">
        <w:rPr>
          <w:rFonts w:ascii="Times New Roman" w:hAnsi="Times New Roman"/>
          <w:sz w:val="28"/>
          <w:szCs w:val="28"/>
          <w:lang w:val="pl-PL"/>
        </w:rPr>
        <w:t>Luật dược</w:t>
      </w:r>
      <w:r w:rsidR="00F476E2">
        <w:rPr>
          <w:rFonts w:ascii="Times New Roman" w:hAnsi="Times New Roman"/>
          <w:sz w:val="28"/>
          <w:szCs w:val="28"/>
          <w:lang w:val="pl-PL"/>
        </w:rPr>
        <w:t xml:space="preserve"> năm</w:t>
      </w:r>
      <w:r w:rsidR="00986FFC" w:rsidRPr="00E574AB">
        <w:rPr>
          <w:rFonts w:ascii="Times New Roman" w:hAnsi="Times New Roman"/>
          <w:sz w:val="28"/>
          <w:szCs w:val="28"/>
          <w:lang w:val="pl-PL"/>
        </w:rPr>
        <w:t xml:space="preserve"> 2005</w:t>
      </w:r>
      <w:r w:rsidR="00F476E2">
        <w:rPr>
          <w:rFonts w:ascii="Times New Roman" w:hAnsi="Times New Roman"/>
          <w:sz w:val="28"/>
          <w:szCs w:val="28"/>
          <w:lang w:val="pl-PL"/>
        </w:rPr>
        <w:t xml:space="preserve"> chỉ cấp CCHN cho người chịu trách nhiệm chuyên môn về dược</w:t>
      </w:r>
      <w:r w:rsidR="005E719D">
        <w:rPr>
          <w:rFonts w:ascii="Times New Roman" w:hAnsi="Times New Roman"/>
          <w:sz w:val="28"/>
          <w:szCs w:val="28"/>
          <w:lang w:val="pl-PL"/>
        </w:rPr>
        <w:t>,</w:t>
      </w:r>
      <w:r w:rsidR="00986FFC" w:rsidRPr="00E574AB">
        <w:rPr>
          <w:rFonts w:ascii="Times New Roman" w:hAnsi="Times New Roman"/>
          <w:sz w:val="28"/>
          <w:szCs w:val="28"/>
          <w:lang w:val="pl-PL"/>
        </w:rPr>
        <w:t xml:space="preserve"> dự thảo Luật lần này quy định </w:t>
      </w:r>
      <w:r w:rsidR="003F7AB3" w:rsidRPr="00E574AB">
        <w:rPr>
          <w:rFonts w:ascii="Times New Roman" w:hAnsi="Times New Roman"/>
          <w:sz w:val="28"/>
          <w:szCs w:val="28"/>
          <w:lang w:val="pl-PL"/>
        </w:rPr>
        <w:t>bổ sung</w:t>
      </w:r>
      <w:r>
        <w:rPr>
          <w:rFonts w:ascii="Times New Roman" w:hAnsi="Times New Roman"/>
          <w:sz w:val="28"/>
          <w:szCs w:val="28"/>
          <w:lang w:val="pl-PL"/>
        </w:rPr>
        <w:t>thêm</w:t>
      </w:r>
      <w:r w:rsidR="00986FFC" w:rsidRPr="00E574AB">
        <w:rPr>
          <w:rFonts w:ascii="Times New Roman" w:hAnsi="Times New Roman"/>
          <w:sz w:val="28"/>
          <w:szCs w:val="28"/>
          <w:lang w:val="pl-PL"/>
        </w:rPr>
        <w:t xml:space="preserve"> đối tượng phải có CCHN dược </w:t>
      </w:r>
      <w:r w:rsidR="003F7AB3" w:rsidRPr="00E574AB">
        <w:rPr>
          <w:rFonts w:ascii="Times New Roman" w:hAnsi="Times New Roman"/>
          <w:sz w:val="28"/>
          <w:szCs w:val="28"/>
          <w:lang w:val="pl-PL"/>
        </w:rPr>
        <w:t>khi hành nghề</w:t>
      </w:r>
      <w:r w:rsidR="00F476E2">
        <w:rPr>
          <w:rFonts w:ascii="Times New Roman" w:hAnsi="Times New Roman"/>
          <w:sz w:val="28"/>
          <w:szCs w:val="28"/>
          <w:lang w:val="pl-PL"/>
        </w:rPr>
        <w:t>,</w:t>
      </w:r>
      <w:r w:rsidR="005E719D">
        <w:rPr>
          <w:rFonts w:ascii="Times New Roman" w:hAnsi="Times New Roman"/>
          <w:sz w:val="28"/>
          <w:szCs w:val="28"/>
          <w:lang w:val="pl-PL"/>
        </w:rPr>
        <w:t>đó là</w:t>
      </w:r>
      <w:r w:rsidR="00A40EA0">
        <w:rPr>
          <w:rFonts w:ascii="Times New Roman" w:hAnsi="Times New Roman"/>
          <w:sz w:val="28"/>
          <w:szCs w:val="28"/>
          <w:lang w:val="pl-PL"/>
        </w:rPr>
        <w:t>:</w:t>
      </w:r>
      <w:r w:rsidR="004E1F73">
        <w:rPr>
          <w:rFonts w:ascii="Times New Roman" w:hAnsi="Times New Roman"/>
          <w:sz w:val="28"/>
          <w:szCs w:val="28"/>
          <w:lang w:val="pl-PL"/>
        </w:rPr>
        <w:t xml:space="preserve"> </w:t>
      </w:r>
      <w:r w:rsidR="00986FFC" w:rsidRPr="00E574AB">
        <w:rPr>
          <w:rFonts w:ascii="Times New Roman" w:eastAsia="Batang" w:hAnsi="Times New Roman"/>
          <w:sz w:val="28"/>
          <w:szCs w:val="28"/>
          <w:lang w:val="vi-VN"/>
        </w:rPr>
        <w:t>người phụ trách về bảo đảm chất lượng thuốc</w:t>
      </w:r>
      <w:r w:rsidR="00986FFC" w:rsidRPr="00013D24">
        <w:rPr>
          <w:rFonts w:ascii="Times New Roman" w:eastAsia="Batang" w:hAnsi="Times New Roman"/>
          <w:sz w:val="28"/>
          <w:szCs w:val="28"/>
          <w:lang w:val="pl-PL"/>
        </w:rPr>
        <w:t xml:space="preserve"> tại cơ sở sản xuất thuốc, nguyên liệu làm thuốc</w:t>
      </w:r>
      <w:r w:rsidR="00F476E2">
        <w:rPr>
          <w:rFonts w:ascii="Times New Roman" w:eastAsia="Batang" w:hAnsi="Times New Roman"/>
          <w:sz w:val="28"/>
          <w:szCs w:val="28"/>
          <w:lang w:val="pl-PL"/>
        </w:rPr>
        <w:t>;</w:t>
      </w:r>
      <w:r w:rsidR="00986FFC" w:rsidRPr="00E574AB">
        <w:rPr>
          <w:rFonts w:ascii="Times New Roman" w:eastAsia="Batang" w:hAnsi="Times New Roman"/>
          <w:sz w:val="28"/>
          <w:szCs w:val="28"/>
          <w:lang w:val="pl-PL"/>
        </w:rPr>
        <w:t xml:space="preserve"> n</w:t>
      </w:r>
      <w:r w:rsidR="00986FFC" w:rsidRPr="00E574AB">
        <w:rPr>
          <w:rFonts w:ascii="Times New Roman" w:eastAsia="Batang" w:hAnsi="Times New Roman"/>
          <w:sz w:val="28"/>
          <w:szCs w:val="28"/>
          <w:lang w:val="vi-VN"/>
        </w:rPr>
        <w:t>gười phụ trách công tác dược lâm sàng của cơ sở khám bệnh, chữa bệnh</w:t>
      </w:r>
      <w:r w:rsidR="00986FFC" w:rsidRPr="00E574AB">
        <w:rPr>
          <w:rFonts w:ascii="Times New Roman" w:hAnsi="Times New Roman"/>
          <w:sz w:val="28"/>
          <w:szCs w:val="28"/>
          <w:lang w:val="pl-PL"/>
        </w:rPr>
        <w:t xml:space="preserve">. Đây là một bước tiến mới nhằm </w:t>
      </w:r>
      <w:r w:rsidR="00A40EA0">
        <w:rPr>
          <w:rFonts w:ascii="Times New Roman" w:hAnsi="Times New Roman"/>
          <w:sz w:val="28"/>
          <w:szCs w:val="28"/>
          <w:lang w:val="pl-PL"/>
        </w:rPr>
        <w:t>nâng cao</w:t>
      </w:r>
      <w:r w:rsidR="00986FFC" w:rsidRPr="00E574AB">
        <w:rPr>
          <w:rFonts w:ascii="Times New Roman" w:hAnsi="Times New Roman"/>
          <w:sz w:val="28"/>
          <w:szCs w:val="28"/>
          <w:lang w:val="pl-PL"/>
        </w:rPr>
        <w:t xml:space="preserve"> chất lượng của người hành nghề. Sau một thời gian thực hiện, Chính phủ sẽtổng kết</w:t>
      </w:r>
      <w:r w:rsidR="006448A5">
        <w:rPr>
          <w:rFonts w:ascii="Times New Roman" w:hAnsi="Times New Roman"/>
          <w:sz w:val="28"/>
          <w:szCs w:val="28"/>
          <w:lang w:val="pl-PL"/>
        </w:rPr>
        <w:t>,</w:t>
      </w:r>
      <w:r w:rsidR="00986FFC" w:rsidRPr="00E574AB">
        <w:rPr>
          <w:rFonts w:ascii="Times New Roman" w:hAnsi="Times New Roman"/>
          <w:sz w:val="28"/>
          <w:szCs w:val="28"/>
          <w:lang w:val="pl-PL"/>
        </w:rPr>
        <w:t xml:space="preserve"> đánh giá</w:t>
      </w:r>
      <w:r w:rsidR="006448A5">
        <w:rPr>
          <w:rFonts w:ascii="Times New Roman" w:hAnsi="Times New Roman"/>
          <w:sz w:val="28"/>
          <w:szCs w:val="28"/>
          <w:lang w:val="pl-PL"/>
        </w:rPr>
        <w:t xml:space="preserve"> để xem xét việc</w:t>
      </w:r>
      <w:r w:rsidR="00986FFC" w:rsidRPr="00E574AB">
        <w:rPr>
          <w:rFonts w:ascii="Times New Roman" w:hAnsi="Times New Roman"/>
          <w:sz w:val="28"/>
          <w:szCs w:val="28"/>
          <w:lang w:val="pl-PL"/>
        </w:rPr>
        <w:t xml:space="preserve"> bổ sung đối tượng được </w:t>
      </w:r>
      <w:r w:rsidR="00A87CBB">
        <w:rPr>
          <w:rFonts w:ascii="Times New Roman" w:hAnsi="Times New Roman"/>
          <w:sz w:val="28"/>
          <w:szCs w:val="28"/>
          <w:lang w:val="pl-PL"/>
        </w:rPr>
        <w:t xml:space="preserve">cấp </w:t>
      </w:r>
      <w:r w:rsidR="00986FFC" w:rsidRPr="00E574AB">
        <w:rPr>
          <w:rFonts w:ascii="Times New Roman" w:hAnsi="Times New Roman"/>
          <w:sz w:val="28"/>
          <w:szCs w:val="28"/>
          <w:lang w:val="pl-PL"/>
        </w:rPr>
        <w:t>CCHN dược.</w:t>
      </w:r>
    </w:p>
    <w:p w:rsidR="00986FFC" w:rsidRPr="00013D24" w:rsidRDefault="00D76D60" w:rsidP="00F5503F">
      <w:pPr>
        <w:spacing w:before="60" w:after="60" w:line="320" w:lineRule="exact"/>
        <w:ind w:firstLine="567"/>
        <w:jc w:val="both"/>
        <w:rPr>
          <w:rFonts w:ascii="Times New Roman" w:hAnsi="Times New Roman"/>
          <w:i/>
          <w:sz w:val="28"/>
          <w:szCs w:val="28"/>
          <w:lang w:val="pl-PL"/>
        </w:rPr>
      </w:pPr>
      <w:r>
        <w:rPr>
          <w:rFonts w:ascii="Times New Roman" w:hAnsi="Times New Roman"/>
          <w:sz w:val="28"/>
          <w:szCs w:val="28"/>
          <w:lang w:val="pl-PL"/>
        </w:rPr>
        <w:t xml:space="preserve">Do vậy, xin phép Quốc hội cho giữ quy định này </w:t>
      </w:r>
      <w:r w:rsidR="00A40EA0">
        <w:rPr>
          <w:rFonts w:ascii="Times New Roman" w:hAnsi="Times New Roman"/>
          <w:sz w:val="28"/>
          <w:szCs w:val="28"/>
          <w:lang w:val="pl-PL"/>
        </w:rPr>
        <w:t>như</w:t>
      </w:r>
      <w:r>
        <w:rPr>
          <w:rFonts w:ascii="Times New Roman" w:hAnsi="Times New Roman"/>
          <w:sz w:val="28"/>
          <w:szCs w:val="28"/>
          <w:lang w:val="pl-PL"/>
        </w:rPr>
        <w:t xml:space="preserve"> dự thảo Luật.</w:t>
      </w:r>
    </w:p>
    <w:p w:rsidR="001576EB" w:rsidRPr="00013D24" w:rsidRDefault="001576EB" w:rsidP="00F5503F">
      <w:pPr>
        <w:spacing w:before="60" w:after="60" w:line="320" w:lineRule="exact"/>
        <w:ind w:firstLine="567"/>
        <w:jc w:val="both"/>
        <w:rPr>
          <w:rFonts w:ascii="Times New Roman" w:hAnsi="Times New Roman"/>
          <w:i/>
          <w:sz w:val="28"/>
          <w:szCs w:val="28"/>
          <w:lang w:val="pl-PL"/>
        </w:rPr>
      </w:pPr>
      <w:r w:rsidRPr="00013D24">
        <w:rPr>
          <w:rFonts w:ascii="Times New Roman" w:hAnsi="Times New Roman"/>
          <w:i/>
          <w:sz w:val="28"/>
          <w:szCs w:val="28"/>
          <w:lang w:val="pl-PL"/>
        </w:rPr>
        <w:t>- Có ý kiến đề nghị cân nhắc quy định giảm điều kiện về thời gian thực hành khi cấp CCHN dược từ 5 năm xuống còn 2 năm cho tương thích với điều kiện cấp CCHN y, tiêu chuẩn hành nghề phù hợp với một số địa bàn khó khăn.</w:t>
      </w:r>
    </w:p>
    <w:p w:rsidR="001576EB" w:rsidRPr="00013D24" w:rsidRDefault="001576EB" w:rsidP="00F5503F">
      <w:pPr>
        <w:spacing w:before="60" w:after="60" w:line="320" w:lineRule="exact"/>
        <w:ind w:firstLine="567"/>
        <w:jc w:val="both"/>
        <w:rPr>
          <w:rFonts w:ascii="Times New Roman" w:hAnsi="Times New Roman"/>
          <w:sz w:val="28"/>
          <w:szCs w:val="28"/>
          <w:lang w:val="pl-PL"/>
        </w:rPr>
      </w:pPr>
      <w:r w:rsidRPr="00013D24">
        <w:rPr>
          <w:rFonts w:ascii="Times New Roman" w:hAnsi="Times New Roman"/>
          <w:sz w:val="28"/>
          <w:szCs w:val="28"/>
          <w:lang w:val="pl-PL"/>
        </w:rPr>
        <w:t xml:space="preserve">Tiếp thu ý kiến của đại biểu, dự thảo Luật đã chỉnh lý các Điều 18, 19, 20, 21, 22, 23 và Điều 24 theo hướng giảm điều kiện về thời gian thực hành còn 02 hoặc 03 năm với </w:t>
      </w:r>
      <w:r w:rsidR="00954264" w:rsidRPr="00013D24">
        <w:rPr>
          <w:rFonts w:ascii="Times New Roman" w:hAnsi="Times New Roman"/>
          <w:sz w:val="28"/>
          <w:szCs w:val="28"/>
          <w:lang w:val="pl-PL"/>
        </w:rPr>
        <w:t>đa</w:t>
      </w:r>
      <w:r w:rsidRPr="00013D24">
        <w:rPr>
          <w:rFonts w:ascii="Times New Roman" w:hAnsi="Times New Roman"/>
          <w:sz w:val="28"/>
          <w:szCs w:val="28"/>
          <w:lang w:val="pl-PL"/>
        </w:rPr>
        <w:t xml:space="preserve"> số đối tượng </w:t>
      </w:r>
      <w:r w:rsidR="00A40EA0">
        <w:rPr>
          <w:rFonts w:ascii="Times New Roman" w:hAnsi="Times New Roman"/>
          <w:sz w:val="28"/>
          <w:szCs w:val="28"/>
          <w:lang w:val="pl-PL"/>
        </w:rPr>
        <w:t>được</w:t>
      </w:r>
      <w:r w:rsidRPr="00013D24">
        <w:rPr>
          <w:rFonts w:ascii="Times New Roman" w:hAnsi="Times New Roman"/>
          <w:sz w:val="28"/>
          <w:szCs w:val="28"/>
          <w:lang w:val="pl-PL"/>
        </w:rPr>
        <w:t xml:space="preserve"> cấp CCHN. Ngoài ra, để bảo đảm nhân lực ở vùng khó khăn, điều kiện đối với người chịu trách nhiệm chuyên môn của quầy thuốc và tủ thuốc trạm y tế xã ở vùng nông thôn, miền núi chỉ cần có bằng cao đẳng, trung học dược, sơ cấp dược và thời gian thực hành là 12 tháng</w:t>
      </w:r>
      <w:r w:rsidRPr="00E574AB">
        <w:rPr>
          <w:rStyle w:val="FootnoteReference"/>
          <w:rFonts w:ascii="Times New Roman" w:hAnsi="Times New Roman"/>
          <w:sz w:val="28"/>
          <w:szCs w:val="28"/>
          <w:lang w:val="pl-PL"/>
        </w:rPr>
        <w:footnoteReference w:id="7"/>
      </w:r>
      <w:r w:rsidRPr="00013D24">
        <w:rPr>
          <w:rFonts w:ascii="Times New Roman" w:hAnsi="Times New Roman"/>
          <w:sz w:val="28"/>
          <w:szCs w:val="28"/>
          <w:lang w:val="pl-PL"/>
        </w:rPr>
        <w:t>.</w:t>
      </w:r>
    </w:p>
    <w:p w:rsidR="001576EB" w:rsidRPr="00013D24" w:rsidRDefault="001576EB" w:rsidP="00F5503F">
      <w:pPr>
        <w:spacing w:before="60" w:after="60" w:line="320" w:lineRule="exact"/>
        <w:ind w:firstLine="566"/>
        <w:jc w:val="both"/>
        <w:rPr>
          <w:rFonts w:ascii="Times New Roman" w:hAnsi="Times New Roman"/>
          <w:i/>
          <w:sz w:val="28"/>
          <w:szCs w:val="28"/>
          <w:lang w:val="pl-PL"/>
        </w:rPr>
      </w:pPr>
      <w:r w:rsidRPr="00013D24">
        <w:rPr>
          <w:rFonts w:ascii="Times New Roman" w:hAnsi="Times New Roman"/>
          <w:i/>
          <w:sz w:val="28"/>
          <w:szCs w:val="28"/>
          <w:lang w:val="pl-PL"/>
        </w:rPr>
        <w:t>- Một số ý kiến đề nghị bổ sung quy định về cấp CCHN với người nước ngoài.</w:t>
      </w:r>
    </w:p>
    <w:p w:rsidR="003F7AB3" w:rsidRPr="00013D24" w:rsidRDefault="001576EB" w:rsidP="00F5503F">
      <w:pPr>
        <w:spacing w:before="60" w:after="60" w:line="320" w:lineRule="exact"/>
        <w:ind w:firstLine="566"/>
        <w:jc w:val="both"/>
        <w:rPr>
          <w:rFonts w:ascii="Times New Roman" w:hAnsi="Times New Roman"/>
          <w:sz w:val="28"/>
          <w:szCs w:val="28"/>
          <w:lang w:val="pl-PL"/>
        </w:rPr>
      </w:pPr>
      <w:r w:rsidRPr="00013D24">
        <w:rPr>
          <w:rFonts w:ascii="Times New Roman" w:hAnsi="Times New Roman"/>
          <w:sz w:val="28"/>
          <w:szCs w:val="28"/>
          <w:lang w:val="pl-PL"/>
        </w:rPr>
        <w:t xml:space="preserve">Tiếp thu ý kiến </w:t>
      </w:r>
      <w:r w:rsidR="00A40EA0">
        <w:rPr>
          <w:rFonts w:ascii="Times New Roman" w:hAnsi="Times New Roman"/>
          <w:sz w:val="28"/>
          <w:szCs w:val="28"/>
          <w:lang w:val="pl-PL"/>
        </w:rPr>
        <w:t>đại biểu</w:t>
      </w:r>
      <w:r w:rsidRPr="00013D24">
        <w:rPr>
          <w:rFonts w:ascii="Times New Roman" w:hAnsi="Times New Roman"/>
          <w:sz w:val="28"/>
          <w:szCs w:val="28"/>
          <w:lang w:val="pl-PL"/>
        </w:rPr>
        <w:t>, dự thảo Luật được bổ sung quy định về đ</w:t>
      </w:r>
      <w:r w:rsidRPr="00E574AB">
        <w:rPr>
          <w:rFonts w:ascii="Times New Roman" w:hAnsi="Times New Roman"/>
          <w:sz w:val="28"/>
          <w:szCs w:val="28"/>
          <w:lang w:val="vi-VN"/>
        </w:rPr>
        <w:t xml:space="preserve">iều kiện cấp </w:t>
      </w:r>
      <w:r w:rsidRPr="00013D24">
        <w:rPr>
          <w:rFonts w:ascii="Times New Roman" w:hAnsi="Times New Roman"/>
          <w:sz w:val="28"/>
          <w:szCs w:val="28"/>
          <w:lang w:val="pl-PL"/>
        </w:rPr>
        <w:t>CCHN</w:t>
      </w:r>
      <w:r w:rsidRPr="00E574AB">
        <w:rPr>
          <w:rFonts w:ascii="Times New Roman" w:hAnsi="Times New Roman"/>
          <w:sz w:val="28"/>
          <w:szCs w:val="28"/>
          <w:lang w:val="vi-VN"/>
        </w:rPr>
        <w:t xml:space="preserve"> dược tại Việt Nam đối với người nước ngoài và người Việt Nam định cư ở nước ngoài</w:t>
      </w:r>
      <w:r w:rsidRPr="00013D24">
        <w:rPr>
          <w:rFonts w:ascii="Times New Roman" w:hAnsi="Times New Roman"/>
          <w:sz w:val="28"/>
          <w:szCs w:val="28"/>
          <w:lang w:val="pl-PL"/>
        </w:rPr>
        <w:t xml:space="preserve"> tại Điều 15.</w:t>
      </w:r>
    </w:p>
    <w:p w:rsidR="001576EB" w:rsidRPr="00E574AB" w:rsidRDefault="00CF6F3A" w:rsidP="00F5503F">
      <w:pPr>
        <w:spacing w:before="60" w:after="60" w:line="320" w:lineRule="exact"/>
        <w:ind w:firstLine="538"/>
        <w:jc w:val="both"/>
        <w:rPr>
          <w:rFonts w:ascii="Times New Roman" w:hAnsi="Times New Roman"/>
          <w:b/>
          <w:sz w:val="28"/>
          <w:szCs w:val="28"/>
          <w:lang w:val="vi-VN"/>
        </w:rPr>
      </w:pPr>
      <w:r w:rsidRPr="00013D24">
        <w:rPr>
          <w:rFonts w:ascii="Times New Roman" w:hAnsi="Times New Roman"/>
          <w:b/>
          <w:sz w:val="28"/>
          <w:szCs w:val="28"/>
          <w:lang w:val="pl-PL"/>
        </w:rPr>
        <w:t>5</w:t>
      </w:r>
      <w:r w:rsidR="001576EB" w:rsidRPr="00E574AB">
        <w:rPr>
          <w:rFonts w:ascii="Times New Roman" w:hAnsi="Times New Roman"/>
          <w:b/>
          <w:sz w:val="28"/>
          <w:szCs w:val="28"/>
          <w:lang w:val="vi-VN"/>
        </w:rPr>
        <w:t xml:space="preserve">. </w:t>
      </w:r>
      <w:r w:rsidR="006B6166" w:rsidRPr="00E574AB">
        <w:rPr>
          <w:rFonts w:ascii="Times New Roman" w:hAnsi="Times New Roman"/>
          <w:b/>
          <w:sz w:val="28"/>
          <w:szCs w:val="28"/>
          <w:lang w:val="vi-VN"/>
        </w:rPr>
        <w:t>Về kinh doanh thuốc và nguyên liệu làm thuốc</w:t>
      </w:r>
    </w:p>
    <w:p w:rsidR="001576EB" w:rsidRPr="00E574AB" w:rsidRDefault="001576EB" w:rsidP="00F5503F">
      <w:pPr>
        <w:spacing w:before="60" w:after="60" w:line="320" w:lineRule="exact"/>
        <w:ind w:firstLine="567"/>
        <w:jc w:val="both"/>
        <w:rPr>
          <w:rFonts w:ascii="Times New Roman" w:hAnsi="Times New Roman"/>
          <w:i/>
          <w:sz w:val="28"/>
          <w:szCs w:val="28"/>
          <w:lang w:val="vi-VN"/>
        </w:rPr>
      </w:pPr>
      <w:r w:rsidRPr="00E574AB">
        <w:rPr>
          <w:rFonts w:ascii="Times New Roman" w:hAnsi="Times New Roman"/>
          <w:i/>
          <w:sz w:val="28"/>
          <w:szCs w:val="28"/>
          <w:lang w:val="vi-VN"/>
        </w:rPr>
        <w:t xml:space="preserve">- Có ý kiến đề nghị bổ sung quy định về chính sách khuyến khích các nhà thuốc hoạt động </w:t>
      </w:r>
      <w:r w:rsidR="00ED4403" w:rsidRPr="00013D24">
        <w:rPr>
          <w:rFonts w:ascii="Times New Roman" w:hAnsi="Times New Roman"/>
          <w:i/>
          <w:sz w:val="28"/>
          <w:szCs w:val="28"/>
          <w:lang w:val="vi-VN"/>
        </w:rPr>
        <w:t>vào</w:t>
      </w:r>
      <w:r w:rsidRPr="00E574AB">
        <w:rPr>
          <w:rFonts w:ascii="Times New Roman" w:hAnsi="Times New Roman"/>
          <w:i/>
          <w:sz w:val="28"/>
          <w:szCs w:val="28"/>
          <w:lang w:val="vi-VN"/>
        </w:rPr>
        <w:t xml:space="preserve"> ban đêm</w:t>
      </w:r>
      <w:r w:rsidR="00ED4403" w:rsidRPr="00013D24">
        <w:rPr>
          <w:rFonts w:ascii="Times New Roman" w:hAnsi="Times New Roman"/>
          <w:i/>
          <w:sz w:val="28"/>
          <w:szCs w:val="28"/>
          <w:lang w:val="vi-VN"/>
        </w:rPr>
        <w:t xml:space="preserve"> để phục vụ nhu cầu nhân dân</w:t>
      </w:r>
      <w:r w:rsidRPr="00E574AB">
        <w:rPr>
          <w:rFonts w:ascii="Times New Roman" w:hAnsi="Times New Roman"/>
          <w:i/>
          <w:sz w:val="28"/>
          <w:szCs w:val="28"/>
          <w:lang w:val="vi-VN"/>
        </w:rPr>
        <w:t>.</w:t>
      </w:r>
    </w:p>
    <w:p w:rsidR="001576EB" w:rsidRPr="00E574AB" w:rsidRDefault="001576EB" w:rsidP="00F5503F">
      <w:pPr>
        <w:spacing w:before="60" w:after="60" w:line="320" w:lineRule="exact"/>
        <w:ind w:firstLine="567"/>
        <w:jc w:val="both"/>
        <w:rPr>
          <w:rFonts w:ascii="Times New Roman" w:hAnsi="Times New Roman"/>
          <w:bCs/>
          <w:sz w:val="28"/>
          <w:szCs w:val="28"/>
          <w:lang w:val="vi-VN"/>
        </w:rPr>
      </w:pPr>
      <w:r w:rsidRPr="00E574AB">
        <w:rPr>
          <w:rFonts w:ascii="Times New Roman" w:hAnsi="Times New Roman"/>
          <w:sz w:val="28"/>
          <w:szCs w:val="28"/>
          <w:lang w:val="vi-VN"/>
        </w:rPr>
        <w:t>Ủy ban thường vụ Quốc hội thấy rằng, thuốc là mặt hàng đặc biệt, việc kinh doanh thuốc không chỉ nhằm mục đích kinh doanh mà còn có tính chất phục vụ</w:t>
      </w:r>
      <w:r w:rsidR="006448A5">
        <w:rPr>
          <w:rFonts w:ascii="Times New Roman" w:hAnsi="Times New Roman"/>
          <w:sz w:val="28"/>
          <w:szCs w:val="28"/>
          <w:lang w:val="vi-VN"/>
        </w:rPr>
        <w:t xml:space="preserve"> xã hội</w:t>
      </w:r>
      <w:r w:rsidR="006448A5" w:rsidRPr="006448A5">
        <w:rPr>
          <w:rFonts w:ascii="Times New Roman" w:hAnsi="Times New Roman"/>
          <w:sz w:val="28"/>
          <w:szCs w:val="28"/>
          <w:lang w:val="vi-VN"/>
        </w:rPr>
        <w:t>. T</w:t>
      </w:r>
      <w:r w:rsidRPr="00E574AB">
        <w:rPr>
          <w:rFonts w:ascii="Times New Roman" w:hAnsi="Times New Roman"/>
          <w:sz w:val="28"/>
          <w:szCs w:val="28"/>
          <w:lang w:val="vi-VN"/>
        </w:rPr>
        <w:t xml:space="preserve">iếp thu ý kiến của đại biểu, dự thảo Luật đã chỉnh lý theo hướng khuyến </w:t>
      </w:r>
      <w:r w:rsidRPr="00E574AB">
        <w:rPr>
          <w:rFonts w:ascii="Times New Roman" w:hAnsi="Times New Roman"/>
          <w:sz w:val="28"/>
          <w:szCs w:val="28"/>
          <w:lang w:val="vi-VN"/>
        </w:rPr>
        <w:lastRenderedPageBreak/>
        <w:t>khích các tổ chức, cá nhân mở nhà thuốc</w:t>
      </w:r>
      <w:r w:rsidR="006A6BD3">
        <w:rPr>
          <w:rFonts w:ascii="Times New Roman" w:hAnsi="Times New Roman"/>
          <w:sz w:val="28"/>
          <w:szCs w:val="28"/>
        </w:rPr>
        <w:t>, quầy thuốc</w:t>
      </w:r>
      <w:r w:rsidRPr="00E574AB">
        <w:rPr>
          <w:rFonts w:ascii="Times New Roman" w:hAnsi="Times New Roman"/>
          <w:sz w:val="28"/>
          <w:szCs w:val="28"/>
          <w:lang w:val="vi-VN"/>
        </w:rPr>
        <w:t xml:space="preserve"> phục vụ ban đêm (Điều 8) và giao trách nhiệm cho Sở Y tế chỉ định các </w:t>
      </w:r>
      <w:r w:rsidR="006A6BD3">
        <w:rPr>
          <w:rFonts w:ascii="Times New Roman" w:hAnsi="Times New Roman"/>
          <w:sz w:val="28"/>
          <w:szCs w:val="28"/>
        </w:rPr>
        <w:t>cơ sở</w:t>
      </w:r>
      <w:r w:rsidRPr="00E574AB">
        <w:rPr>
          <w:rFonts w:ascii="Times New Roman" w:hAnsi="Times New Roman"/>
          <w:sz w:val="28"/>
          <w:szCs w:val="28"/>
          <w:lang w:val="vi-VN"/>
        </w:rPr>
        <w:t xml:space="preserve"> trực bán thuốc từ 22h hôm trước đến 6h sáng hôm sau (khoản 2 Điều 50</w:t>
      </w:r>
      <w:r w:rsidR="001D6A6A">
        <w:rPr>
          <w:rFonts w:ascii="Times New Roman" w:hAnsi="Times New Roman"/>
          <w:sz w:val="28"/>
          <w:szCs w:val="28"/>
        </w:rPr>
        <w:t xml:space="preserve"> và khoản 2 Điều 51</w:t>
      </w:r>
      <w:r w:rsidRPr="00E574AB">
        <w:rPr>
          <w:rFonts w:ascii="Times New Roman" w:hAnsi="Times New Roman"/>
          <w:sz w:val="28"/>
          <w:szCs w:val="28"/>
          <w:lang w:val="vi-VN"/>
        </w:rPr>
        <w:t>).</w:t>
      </w:r>
    </w:p>
    <w:p w:rsidR="001576EB" w:rsidRPr="00E574AB" w:rsidRDefault="006B6166" w:rsidP="00F5503F">
      <w:pPr>
        <w:spacing w:before="60" w:after="60" w:line="320" w:lineRule="exact"/>
        <w:ind w:firstLine="538"/>
        <w:jc w:val="both"/>
        <w:rPr>
          <w:rFonts w:ascii="Times New Roman" w:hAnsi="Times New Roman"/>
          <w:bCs/>
          <w:i/>
          <w:iCs/>
          <w:sz w:val="28"/>
          <w:szCs w:val="28"/>
          <w:lang w:val="vi-VN"/>
        </w:rPr>
      </w:pPr>
      <w:r w:rsidRPr="00E574AB">
        <w:rPr>
          <w:rFonts w:ascii="Times New Roman" w:hAnsi="Times New Roman"/>
          <w:bCs/>
          <w:i/>
          <w:iCs/>
          <w:sz w:val="28"/>
          <w:szCs w:val="28"/>
          <w:lang w:val="vi-VN"/>
        </w:rPr>
        <w:t>- Có ý kiến đề nghị dự thảo Luật cần giữ quy định về hình thức kinh doanh “đại lý thuốc” của Luật dược 2005.</w:t>
      </w:r>
    </w:p>
    <w:p w:rsidR="001576EB" w:rsidRPr="00E574AB" w:rsidRDefault="006B6166" w:rsidP="00F5503F">
      <w:pPr>
        <w:spacing w:before="60" w:after="60" w:line="320" w:lineRule="exact"/>
        <w:ind w:firstLine="538"/>
        <w:jc w:val="both"/>
        <w:rPr>
          <w:rFonts w:ascii="Times New Roman" w:hAnsi="Times New Roman"/>
          <w:bCs/>
          <w:sz w:val="28"/>
          <w:szCs w:val="28"/>
          <w:lang w:val="vi-VN"/>
        </w:rPr>
      </w:pPr>
      <w:r w:rsidRPr="00E574AB">
        <w:rPr>
          <w:rFonts w:ascii="Times New Roman" w:hAnsi="Times New Roman"/>
          <w:bCs/>
          <w:sz w:val="28"/>
          <w:szCs w:val="28"/>
          <w:lang w:val="vi-VN"/>
        </w:rPr>
        <w:t xml:space="preserve">Ủy ban thường vụ Quốc hội </w:t>
      </w:r>
      <w:r w:rsidR="006448A5" w:rsidRPr="006448A5">
        <w:rPr>
          <w:rFonts w:ascii="Times New Roman" w:hAnsi="Times New Roman"/>
          <w:bCs/>
          <w:sz w:val="28"/>
          <w:szCs w:val="28"/>
          <w:lang w:val="vi-VN"/>
        </w:rPr>
        <w:t xml:space="preserve">xin </w:t>
      </w:r>
      <w:r w:rsidR="007B79C3" w:rsidRPr="007B79C3">
        <w:rPr>
          <w:rFonts w:ascii="Times New Roman" w:hAnsi="Times New Roman"/>
          <w:bCs/>
          <w:sz w:val="28"/>
          <w:szCs w:val="28"/>
          <w:lang w:val="vi-VN"/>
        </w:rPr>
        <w:t xml:space="preserve">được </w:t>
      </w:r>
      <w:r w:rsidR="006448A5" w:rsidRPr="006448A5">
        <w:rPr>
          <w:rFonts w:ascii="Times New Roman" w:hAnsi="Times New Roman"/>
          <w:bCs/>
          <w:sz w:val="28"/>
          <w:szCs w:val="28"/>
          <w:lang w:val="vi-VN"/>
        </w:rPr>
        <w:t>báo cáo như sau</w:t>
      </w:r>
      <w:r w:rsidRPr="00E574AB">
        <w:rPr>
          <w:rFonts w:ascii="Times New Roman" w:hAnsi="Times New Roman"/>
          <w:bCs/>
          <w:sz w:val="28"/>
          <w:szCs w:val="28"/>
          <w:lang w:val="vi-VN"/>
        </w:rPr>
        <w:t xml:space="preserve">, để </w:t>
      </w:r>
      <w:r w:rsidR="00D44C36" w:rsidRPr="00013D24">
        <w:rPr>
          <w:rFonts w:ascii="Times New Roman" w:hAnsi="Times New Roman"/>
          <w:bCs/>
          <w:sz w:val="28"/>
          <w:szCs w:val="28"/>
          <w:lang w:val="vi-VN"/>
        </w:rPr>
        <w:t xml:space="preserve">tiếp tục </w:t>
      </w:r>
      <w:r w:rsidRPr="00E574AB">
        <w:rPr>
          <w:rFonts w:ascii="Times New Roman" w:hAnsi="Times New Roman"/>
          <w:bCs/>
          <w:sz w:val="28"/>
          <w:szCs w:val="28"/>
          <w:lang w:val="vi-VN"/>
        </w:rPr>
        <w:t xml:space="preserve">nâng cao chất lượng của các cơ sở kinh doanh dược, dự thảo Luật quy định hình thức kinh doanh là “quầy thuốc” để </w:t>
      </w:r>
      <w:r w:rsidR="00133287" w:rsidRPr="00013D24">
        <w:rPr>
          <w:rFonts w:ascii="Times New Roman" w:hAnsi="Times New Roman"/>
          <w:bCs/>
          <w:sz w:val="28"/>
          <w:szCs w:val="28"/>
          <w:lang w:val="vi-VN"/>
        </w:rPr>
        <w:t xml:space="preserve">dần </w:t>
      </w:r>
      <w:r w:rsidRPr="00E574AB">
        <w:rPr>
          <w:rFonts w:ascii="Times New Roman" w:hAnsi="Times New Roman"/>
          <w:bCs/>
          <w:sz w:val="28"/>
          <w:szCs w:val="28"/>
          <w:lang w:val="vi-VN"/>
        </w:rPr>
        <w:t xml:space="preserve">thay thế cho hình thức “đại lý bán lẻ” với những điều kiện về nhân sự và cơ sở vật chất </w:t>
      </w:r>
      <w:r w:rsidR="006448A5" w:rsidRPr="006448A5">
        <w:rPr>
          <w:rFonts w:ascii="Times New Roman" w:hAnsi="Times New Roman"/>
          <w:bCs/>
          <w:sz w:val="28"/>
          <w:szCs w:val="28"/>
          <w:lang w:val="vi-VN"/>
        </w:rPr>
        <w:t>tốt</w:t>
      </w:r>
      <w:r w:rsidRPr="00E574AB">
        <w:rPr>
          <w:rFonts w:ascii="Times New Roman" w:hAnsi="Times New Roman"/>
          <w:bCs/>
          <w:sz w:val="28"/>
          <w:szCs w:val="28"/>
          <w:lang w:val="vi-VN"/>
        </w:rPr>
        <w:t xml:space="preserve"> hơn.</w:t>
      </w:r>
      <w:r w:rsidR="00D44C36" w:rsidRPr="00013D24">
        <w:rPr>
          <w:rFonts w:ascii="Times New Roman" w:hAnsi="Times New Roman"/>
          <w:bCs/>
          <w:sz w:val="28"/>
          <w:szCs w:val="28"/>
          <w:lang w:val="vi-VN"/>
        </w:rPr>
        <w:t xml:space="preserve"> Bên cạnh đó, theo báo cáo của Bộ Y tế, hiện nay còn rất ít </w:t>
      </w:r>
      <w:r w:rsidR="00D44C36" w:rsidRPr="00E574AB">
        <w:rPr>
          <w:rFonts w:ascii="Times New Roman" w:hAnsi="Times New Roman"/>
          <w:bCs/>
          <w:sz w:val="28"/>
          <w:szCs w:val="28"/>
          <w:lang w:val="vi-VN"/>
        </w:rPr>
        <w:t>đại lý bán lẻ thuốc của doanh nghiệp còn hoạt động</w:t>
      </w:r>
      <w:r w:rsidR="00475D89" w:rsidRPr="00013D24">
        <w:rPr>
          <w:rFonts w:ascii="Times New Roman" w:hAnsi="Times New Roman"/>
          <w:bCs/>
          <w:sz w:val="28"/>
          <w:szCs w:val="28"/>
          <w:lang w:val="vi-VN"/>
        </w:rPr>
        <w:t>, d</w:t>
      </w:r>
      <w:r w:rsidRPr="00E574AB">
        <w:rPr>
          <w:rFonts w:ascii="Times New Roman" w:hAnsi="Times New Roman"/>
          <w:bCs/>
          <w:sz w:val="28"/>
          <w:szCs w:val="28"/>
          <w:lang w:val="vi-VN"/>
        </w:rPr>
        <w:t xml:space="preserve">o </w:t>
      </w:r>
      <w:r w:rsidR="006448A5" w:rsidRPr="006448A5">
        <w:rPr>
          <w:rFonts w:ascii="Times New Roman" w:hAnsi="Times New Roman"/>
          <w:bCs/>
          <w:sz w:val="28"/>
          <w:szCs w:val="28"/>
          <w:lang w:val="vi-VN"/>
        </w:rPr>
        <w:t>đó</w:t>
      </w:r>
      <w:r w:rsidRPr="00E574AB">
        <w:rPr>
          <w:rFonts w:ascii="Times New Roman" w:hAnsi="Times New Roman"/>
          <w:bCs/>
          <w:sz w:val="28"/>
          <w:szCs w:val="28"/>
          <w:lang w:val="vi-VN"/>
        </w:rPr>
        <w:t xml:space="preserve">, </w:t>
      </w:r>
      <w:r w:rsidR="006448A5" w:rsidRPr="006448A5">
        <w:rPr>
          <w:rFonts w:ascii="Times New Roman" w:hAnsi="Times New Roman"/>
          <w:bCs/>
          <w:sz w:val="28"/>
          <w:szCs w:val="28"/>
          <w:lang w:val="vi-VN"/>
        </w:rPr>
        <w:t>dự thảo Luật</w:t>
      </w:r>
      <w:r w:rsidRPr="00E574AB">
        <w:rPr>
          <w:rFonts w:ascii="Times New Roman" w:hAnsi="Times New Roman"/>
          <w:bCs/>
          <w:sz w:val="28"/>
          <w:szCs w:val="28"/>
          <w:lang w:val="vi-VN"/>
        </w:rPr>
        <w:t xml:space="preserve"> không quy định hình thức kinh doanh là “đại lý bán lẻ thuốc”.</w:t>
      </w:r>
    </w:p>
    <w:p w:rsidR="001576EB" w:rsidRPr="00E574AB" w:rsidRDefault="006B6166" w:rsidP="00F5503F">
      <w:pPr>
        <w:spacing w:before="60" w:after="60" w:line="320" w:lineRule="exact"/>
        <w:ind w:firstLine="538"/>
        <w:jc w:val="both"/>
        <w:rPr>
          <w:rFonts w:ascii="Times New Roman" w:hAnsi="Times New Roman"/>
          <w:bCs/>
          <w:i/>
          <w:iCs/>
          <w:sz w:val="28"/>
          <w:szCs w:val="28"/>
          <w:lang w:val="vi-VN"/>
        </w:rPr>
      </w:pPr>
      <w:r w:rsidRPr="00E574AB">
        <w:rPr>
          <w:rFonts w:ascii="Times New Roman" w:hAnsi="Times New Roman"/>
          <w:bCs/>
          <w:i/>
          <w:iCs/>
          <w:sz w:val="28"/>
          <w:szCs w:val="28"/>
          <w:lang w:val="vi-VN"/>
        </w:rPr>
        <w:t xml:space="preserve">- Có ý kiến cho rằng dự thảo Luật quy định nhiều hình thức kinh doanh dược nhưng </w:t>
      </w:r>
      <w:r w:rsidR="009B5D8F" w:rsidRPr="00013D24">
        <w:rPr>
          <w:rFonts w:ascii="Times New Roman" w:hAnsi="Times New Roman"/>
          <w:bCs/>
          <w:i/>
          <w:iCs/>
          <w:sz w:val="28"/>
          <w:szCs w:val="28"/>
          <w:lang w:val="vi-VN"/>
        </w:rPr>
        <w:t>chưa có quy định nào</w:t>
      </w:r>
      <w:r w:rsidR="004E1F73">
        <w:rPr>
          <w:rFonts w:ascii="Times New Roman" w:hAnsi="Times New Roman"/>
          <w:bCs/>
          <w:i/>
          <w:iCs/>
          <w:sz w:val="28"/>
          <w:szCs w:val="28"/>
        </w:rPr>
        <w:t xml:space="preserve"> </w:t>
      </w:r>
      <w:r w:rsidR="009B5D8F" w:rsidRPr="00013D24">
        <w:rPr>
          <w:rFonts w:ascii="Times New Roman" w:hAnsi="Times New Roman"/>
          <w:bCs/>
          <w:i/>
          <w:iCs/>
          <w:sz w:val="28"/>
          <w:szCs w:val="28"/>
          <w:lang w:val="vi-VN"/>
        </w:rPr>
        <w:t>về</w:t>
      </w:r>
      <w:r w:rsidRPr="00E574AB">
        <w:rPr>
          <w:rFonts w:ascii="Times New Roman" w:hAnsi="Times New Roman"/>
          <w:bCs/>
          <w:i/>
          <w:iCs/>
          <w:sz w:val="28"/>
          <w:szCs w:val="28"/>
          <w:lang w:val="vi-VN"/>
        </w:rPr>
        <w:t xml:space="preserve"> trách nhiệm cá nhân hay pháp nhân đối với mỗi loại hình khi các cơ sở kinh doanh này vi phạm pháp luật.</w:t>
      </w:r>
    </w:p>
    <w:p w:rsidR="001576EB" w:rsidRPr="00E574AB" w:rsidRDefault="006B6166" w:rsidP="00F5503F">
      <w:pPr>
        <w:spacing w:before="60" w:after="60" w:line="320" w:lineRule="exact"/>
        <w:ind w:firstLine="538"/>
        <w:jc w:val="both"/>
        <w:rPr>
          <w:rFonts w:ascii="Times New Roman" w:hAnsi="Times New Roman"/>
          <w:bCs/>
          <w:sz w:val="28"/>
          <w:szCs w:val="28"/>
          <w:lang w:val="vi-VN"/>
        </w:rPr>
      </w:pPr>
      <w:r w:rsidRPr="00E574AB">
        <w:rPr>
          <w:rFonts w:ascii="Times New Roman" w:hAnsi="Times New Roman"/>
          <w:bCs/>
          <w:sz w:val="28"/>
          <w:szCs w:val="28"/>
          <w:lang w:val="vi-VN"/>
        </w:rPr>
        <w:t xml:space="preserve">Về vấn đề này, Ủy ban thường vụ Quốc hội thấy rằng, Luật Thương mại, </w:t>
      </w:r>
      <w:r w:rsidR="006448A5" w:rsidRPr="006448A5">
        <w:rPr>
          <w:rFonts w:ascii="Times New Roman" w:hAnsi="Times New Roman"/>
          <w:bCs/>
          <w:sz w:val="28"/>
          <w:szCs w:val="28"/>
          <w:lang w:val="vi-VN"/>
        </w:rPr>
        <w:t>Bộ l</w:t>
      </w:r>
      <w:r w:rsidRPr="00E574AB">
        <w:rPr>
          <w:rFonts w:ascii="Times New Roman" w:hAnsi="Times New Roman"/>
          <w:bCs/>
          <w:sz w:val="28"/>
          <w:szCs w:val="28"/>
          <w:lang w:val="vi-VN"/>
        </w:rPr>
        <w:t xml:space="preserve">uật dân sự, </w:t>
      </w:r>
      <w:r w:rsidR="006448A5" w:rsidRPr="006448A5">
        <w:rPr>
          <w:rFonts w:ascii="Times New Roman" w:hAnsi="Times New Roman"/>
          <w:bCs/>
          <w:sz w:val="28"/>
          <w:szCs w:val="28"/>
          <w:lang w:val="vi-VN"/>
        </w:rPr>
        <w:t>Bộ l</w:t>
      </w:r>
      <w:r w:rsidRPr="00E574AB">
        <w:rPr>
          <w:rFonts w:ascii="Times New Roman" w:hAnsi="Times New Roman"/>
          <w:bCs/>
          <w:sz w:val="28"/>
          <w:szCs w:val="28"/>
          <w:lang w:val="vi-VN"/>
        </w:rPr>
        <w:t>uật hình sự và Luật xử lý vi phạm hành chính đã có quy định</w:t>
      </w:r>
      <w:r w:rsidR="00A40EA0" w:rsidRPr="00A40EA0">
        <w:rPr>
          <w:rFonts w:ascii="Times New Roman" w:hAnsi="Times New Roman"/>
          <w:bCs/>
          <w:sz w:val="28"/>
          <w:szCs w:val="28"/>
          <w:lang w:val="vi-VN"/>
        </w:rPr>
        <w:t xml:space="preserve"> cụ thể</w:t>
      </w:r>
      <w:r w:rsidRPr="00E574AB">
        <w:rPr>
          <w:rFonts w:ascii="Times New Roman" w:hAnsi="Times New Roman"/>
          <w:bCs/>
          <w:sz w:val="28"/>
          <w:szCs w:val="28"/>
          <w:lang w:val="vi-VN"/>
        </w:rPr>
        <w:t xml:space="preserve"> trách nhiệm của tổ chức</w:t>
      </w:r>
      <w:r w:rsidR="006448A5" w:rsidRPr="006448A5">
        <w:rPr>
          <w:rFonts w:ascii="Times New Roman" w:hAnsi="Times New Roman"/>
          <w:bCs/>
          <w:sz w:val="28"/>
          <w:szCs w:val="28"/>
          <w:lang w:val="vi-VN"/>
        </w:rPr>
        <w:t>,</w:t>
      </w:r>
      <w:r w:rsidRPr="00E574AB">
        <w:rPr>
          <w:rFonts w:ascii="Times New Roman" w:hAnsi="Times New Roman"/>
          <w:bCs/>
          <w:sz w:val="28"/>
          <w:szCs w:val="28"/>
          <w:lang w:val="vi-VN"/>
        </w:rPr>
        <w:t xml:space="preserve"> cá nhân trong trường hợp </w:t>
      </w:r>
      <w:r w:rsidR="00CA103C" w:rsidRPr="00013D24">
        <w:rPr>
          <w:rFonts w:ascii="Times New Roman" w:hAnsi="Times New Roman"/>
          <w:bCs/>
          <w:sz w:val="28"/>
          <w:szCs w:val="28"/>
          <w:lang w:val="vi-VN"/>
        </w:rPr>
        <w:t xml:space="preserve">vi phạm </w:t>
      </w:r>
      <w:r w:rsidR="006157E8" w:rsidRPr="00013D24">
        <w:rPr>
          <w:rFonts w:ascii="Times New Roman" w:hAnsi="Times New Roman"/>
          <w:bCs/>
          <w:sz w:val="28"/>
          <w:szCs w:val="28"/>
          <w:lang w:val="vi-VN"/>
        </w:rPr>
        <w:t>pháp luật về kinh doanh</w:t>
      </w:r>
      <w:r w:rsidR="00A40EA0" w:rsidRPr="00A40EA0">
        <w:rPr>
          <w:rFonts w:ascii="Times New Roman" w:hAnsi="Times New Roman"/>
          <w:bCs/>
          <w:sz w:val="28"/>
          <w:szCs w:val="28"/>
          <w:lang w:val="vi-VN"/>
        </w:rPr>
        <w:t xml:space="preserve"> ở các mức độ khác nhau</w:t>
      </w:r>
      <w:r w:rsidR="006448A5" w:rsidRPr="006448A5">
        <w:rPr>
          <w:rFonts w:ascii="Times New Roman" w:hAnsi="Times New Roman"/>
          <w:bCs/>
          <w:sz w:val="28"/>
          <w:szCs w:val="28"/>
          <w:lang w:val="vi-VN"/>
        </w:rPr>
        <w:t>,</w:t>
      </w:r>
      <w:r w:rsidRPr="00E574AB">
        <w:rPr>
          <w:rFonts w:ascii="Times New Roman" w:hAnsi="Times New Roman"/>
          <w:bCs/>
          <w:sz w:val="28"/>
          <w:szCs w:val="28"/>
          <w:lang w:val="vi-VN"/>
        </w:rPr>
        <w:t xml:space="preserve"> Luật dược chỉ điều chỉnh các hoạt động chuyên môn về lĩnh vực dược</w:t>
      </w:r>
      <w:r w:rsidR="00A40EA0" w:rsidRPr="00A40EA0">
        <w:rPr>
          <w:rFonts w:ascii="Times New Roman" w:hAnsi="Times New Roman"/>
          <w:bCs/>
          <w:sz w:val="28"/>
          <w:szCs w:val="28"/>
          <w:lang w:val="vi-VN"/>
        </w:rPr>
        <w:t>, làm cơ sở để xử lý vi phạm theo quy định của pháp luật liên quan</w:t>
      </w:r>
      <w:r w:rsidRPr="00E574AB">
        <w:rPr>
          <w:rFonts w:ascii="Times New Roman" w:hAnsi="Times New Roman"/>
          <w:bCs/>
          <w:sz w:val="28"/>
          <w:szCs w:val="28"/>
          <w:lang w:val="vi-VN"/>
        </w:rPr>
        <w:t>.</w:t>
      </w:r>
    </w:p>
    <w:p w:rsidR="001576EB" w:rsidRPr="00E574AB" w:rsidRDefault="006B6166" w:rsidP="00F5503F">
      <w:pPr>
        <w:spacing w:before="60" w:after="60" w:line="320" w:lineRule="exact"/>
        <w:ind w:firstLine="538"/>
        <w:jc w:val="both"/>
        <w:rPr>
          <w:rFonts w:ascii="Times New Roman" w:hAnsi="Times New Roman"/>
          <w:bCs/>
          <w:i/>
          <w:iCs/>
          <w:sz w:val="28"/>
          <w:szCs w:val="28"/>
          <w:lang w:val="vi-VN"/>
        </w:rPr>
      </w:pPr>
      <w:r w:rsidRPr="00E574AB">
        <w:rPr>
          <w:rFonts w:ascii="Times New Roman" w:hAnsi="Times New Roman"/>
          <w:bCs/>
          <w:i/>
          <w:iCs/>
          <w:sz w:val="28"/>
          <w:szCs w:val="28"/>
          <w:lang w:val="vi-VN"/>
        </w:rPr>
        <w:t>- Có ý kiến đề nghị cần quy định cụ thể tiêu chuẩn của nhà thuốc được tham gia cấp phát thuốc bảo hiểm y tế (Điều 50).</w:t>
      </w:r>
    </w:p>
    <w:p w:rsidR="001576EB" w:rsidRPr="00E574AB" w:rsidRDefault="006B6166" w:rsidP="00F5503F">
      <w:pPr>
        <w:spacing w:before="60" w:after="60" w:line="320" w:lineRule="exact"/>
        <w:ind w:firstLine="538"/>
        <w:jc w:val="both"/>
        <w:rPr>
          <w:rFonts w:ascii="Times New Roman" w:hAnsi="Times New Roman"/>
          <w:bCs/>
          <w:sz w:val="28"/>
          <w:szCs w:val="28"/>
          <w:lang w:val="vi-VN"/>
        </w:rPr>
      </w:pPr>
      <w:r w:rsidRPr="00E574AB">
        <w:rPr>
          <w:rFonts w:ascii="Times New Roman" w:hAnsi="Times New Roman"/>
          <w:bCs/>
          <w:sz w:val="28"/>
          <w:szCs w:val="28"/>
          <w:lang w:val="vi-VN"/>
        </w:rPr>
        <w:t>Việc quy định nhà thuốc được cấp phát thuốc BHYT cũng như trình tự</w:t>
      </w:r>
      <w:r w:rsidR="00EE203E" w:rsidRPr="00EE203E">
        <w:rPr>
          <w:rFonts w:ascii="Times New Roman" w:hAnsi="Times New Roman"/>
          <w:bCs/>
          <w:sz w:val="28"/>
          <w:szCs w:val="28"/>
          <w:lang w:val="vi-VN"/>
        </w:rPr>
        <w:t>,</w:t>
      </w:r>
      <w:r w:rsidRPr="00E574AB">
        <w:rPr>
          <w:rFonts w:ascii="Times New Roman" w:hAnsi="Times New Roman"/>
          <w:bCs/>
          <w:sz w:val="28"/>
          <w:szCs w:val="28"/>
          <w:lang w:val="vi-VN"/>
        </w:rPr>
        <w:t xml:space="preserve"> thủ tục về thanh toán, tiếp nhận, cấp phát thuốc sẽ do pháp luật về BHYT quy định </w:t>
      </w:r>
      <w:r w:rsidR="00EE203E" w:rsidRPr="00EE203E">
        <w:rPr>
          <w:rFonts w:ascii="Times New Roman" w:hAnsi="Times New Roman"/>
          <w:bCs/>
          <w:sz w:val="28"/>
          <w:szCs w:val="28"/>
          <w:lang w:val="vi-VN"/>
        </w:rPr>
        <w:t xml:space="preserve">này </w:t>
      </w:r>
      <w:r w:rsidRPr="00E574AB">
        <w:rPr>
          <w:rFonts w:ascii="Times New Roman" w:hAnsi="Times New Roman"/>
          <w:bCs/>
          <w:sz w:val="28"/>
          <w:szCs w:val="28"/>
          <w:lang w:val="vi-VN"/>
        </w:rPr>
        <w:t>tương tự như quy định đối với cơ sở KCB BHYT. Do vậy, Ủy ban thường vụ Quốc hội xin giữ như dự thảo Luật.</w:t>
      </w:r>
    </w:p>
    <w:p w:rsidR="001576EB" w:rsidRPr="00E574AB" w:rsidRDefault="006B6166" w:rsidP="00F5503F">
      <w:pPr>
        <w:spacing w:before="60" w:after="60" w:line="320" w:lineRule="exact"/>
        <w:ind w:firstLine="538"/>
        <w:jc w:val="both"/>
        <w:rPr>
          <w:rFonts w:ascii="Times New Roman" w:hAnsi="Times New Roman"/>
          <w:bCs/>
          <w:i/>
          <w:iCs/>
          <w:sz w:val="28"/>
          <w:szCs w:val="28"/>
          <w:lang w:val="vi-VN"/>
        </w:rPr>
      </w:pPr>
      <w:r w:rsidRPr="00E574AB">
        <w:rPr>
          <w:rFonts w:ascii="Times New Roman" w:hAnsi="Times New Roman"/>
          <w:bCs/>
          <w:i/>
          <w:iCs/>
          <w:sz w:val="28"/>
          <w:szCs w:val="28"/>
          <w:lang w:val="vi-VN"/>
        </w:rPr>
        <w:t>- Có ý kiến đề nghị xem xét lại quy định tủ thuốc trạm y tế xã không được bán vắc xin bởi trên thực tế ngoài việc tiêm chủng mở rộng, trạm y tế một số xã còn thực hiện tiêm chủng mở rộng.</w:t>
      </w:r>
    </w:p>
    <w:p w:rsidR="001576EB" w:rsidRPr="00E574AB" w:rsidRDefault="001874E4" w:rsidP="00F5503F">
      <w:pPr>
        <w:spacing w:before="60" w:after="60" w:line="320" w:lineRule="exact"/>
        <w:ind w:firstLine="538"/>
        <w:jc w:val="both"/>
        <w:rPr>
          <w:rFonts w:ascii="Times New Roman" w:hAnsi="Times New Roman"/>
          <w:bCs/>
          <w:sz w:val="28"/>
          <w:szCs w:val="28"/>
          <w:lang w:val="vi-VN"/>
        </w:rPr>
      </w:pPr>
      <w:r w:rsidRPr="001874E4">
        <w:rPr>
          <w:rFonts w:ascii="Times New Roman" w:hAnsi="Times New Roman"/>
          <w:bCs/>
          <w:sz w:val="28"/>
          <w:szCs w:val="28"/>
          <w:lang w:val="vi-VN"/>
        </w:rPr>
        <w:t>T</w:t>
      </w:r>
      <w:r w:rsidR="006B6166" w:rsidRPr="00E574AB">
        <w:rPr>
          <w:rFonts w:ascii="Times New Roman" w:hAnsi="Times New Roman"/>
          <w:bCs/>
          <w:sz w:val="28"/>
          <w:szCs w:val="28"/>
          <w:lang w:val="vi-VN"/>
        </w:rPr>
        <w:t>iếp thu ý kiến của đại biểu</w:t>
      </w:r>
      <w:r w:rsidRPr="001874E4">
        <w:rPr>
          <w:rFonts w:ascii="Times New Roman" w:hAnsi="Times New Roman"/>
          <w:bCs/>
          <w:sz w:val="28"/>
          <w:szCs w:val="28"/>
          <w:lang w:val="vi-VN"/>
        </w:rPr>
        <w:t xml:space="preserve">, </w:t>
      </w:r>
      <w:r w:rsidR="006B6166" w:rsidRPr="00E574AB">
        <w:rPr>
          <w:rFonts w:ascii="Times New Roman" w:hAnsi="Times New Roman"/>
          <w:bCs/>
          <w:sz w:val="28"/>
          <w:szCs w:val="28"/>
          <w:lang w:val="vi-VN"/>
        </w:rPr>
        <w:t>Điều 52 của dự thảo Luật</w:t>
      </w:r>
      <w:r w:rsidRPr="001874E4">
        <w:rPr>
          <w:rFonts w:ascii="Times New Roman" w:hAnsi="Times New Roman"/>
          <w:bCs/>
          <w:sz w:val="28"/>
          <w:szCs w:val="28"/>
          <w:lang w:val="vi-VN"/>
        </w:rPr>
        <w:t xml:space="preserve"> đã quy định vấn đề này</w:t>
      </w:r>
      <w:r w:rsidR="006B6166" w:rsidRPr="00E574AB">
        <w:rPr>
          <w:rFonts w:ascii="Times New Roman" w:hAnsi="Times New Roman"/>
          <w:bCs/>
          <w:sz w:val="28"/>
          <w:szCs w:val="28"/>
          <w:lang w:val="vi-VN"/>
        </w:rPr>
        <w:t>.</w:t>
      </w:r>
    </w:p>
    <w:p w:rsidR="001576EB" w:rsidRPr="00E574AB" w:rsidRDefault="001576EB" w:rsidP="00F5503F">
      <w:pPr>
        <w:spacing w:before="60" w:after="60" w:line="320" w:lineRule="exact"/>
        <w:ind w:firstLine="540"/>
        <w:jc w:val="both"/>
        <w:rPr>
          <w:rFonts w:ascii="Times New Roman" w:hAnsi="Times New Roman"/>
          <w:i/>
          <w:sz w:val="28"/>
          <w:szCs w:val="28"/>
          <w:lang w:val="vi-VN"/>
        </w:rPr>
      </w:pPr>
      <w:r w:rsidRPr="00E574AB">
        <w:rPr>
          <w:rFonts w:ascii="Times New Roman" w:hAnsi="Times New Roman"/>
          <w:i/>
          <w:sz w:val="28"/>
          <w:szCs w:val="28"/>
          <w:lang w:val="vi-VN"/>
        </w:rPr>
        <w:t>- Có ý kiến đề nghị bổ sung quy định chi tiết về quản lý thuốc gây nghiện, hướng thần và tiền chất trong dự thảo Luật; quy định quản lý các loại hóa chất bị cấm trong các ngành nhưng được dùng trong sản xuất thuốc, hạn chế bán tràn lan một số loại thuốc dễ gây kháng thuốc (thuốc phòng, chống lao, sốt rét, HIV/AIDS).</w:t>
      </w:r>
    </w:p>
    <w:p w:rsidR="001576EB" w:rsidRPr="00E574AB" w:rsidRDefault="00EE203E" w:rsidP="00F5503F">
      <w:pPr>
        <w:spacing w:before="60" w:after="60" w:line="320" w:lineRule="exact"/>
        <w:ind w:firstLine="540"/>
        <w:jc w:val="both"/>
        <w:rPr>
          <w:rFonts w:ascii="Times New Roman" w:hAnsi="Times New Roman"/>
          <w:sz w:val="28"/>
          <w:szCs w:val="28"/>
          <w:lang w:val="vi-VN"/>
        </w:rPr>
      </w:pPr>
      <w:r w:rsidRPr="00EE203E">
        <w:rPr>
          <w:rFonts w:ascii="Times New Roman" w:hAnsi="Times New Roman"/>
          <w:sz w:val="28"/>
          <w:szCs w:val="28"/>
          <w:lang w:val="vi-VN"/>
        </w:rPr>
        <w:t>Tiếp thu ý kiến đại biểu, dự thảo Luật đã</w:t>
      </w:r>
      <w:r w:rsidR="001576EB" w:rsidRPr="00E574AB">
        <w:rPr>
          <w:rFonts w:ascii="Times New Roman" w:hAnsi="Times New Roman"/>
          <w:sz w:val="28"/>
          <w:szCs w:val="28"/>
          <w:lang w:val="vi-VN"/>
        </w:rPr>
        <w:t xml:space="preserve"> chỉnh lý theo hướng quy định cụ thể việc quản lý thuốc gây nghiện, thuốc hướng thần, tiền chất và thuốc phóng xạ, thuốc hạn chế bán lẻ, hóa chất thuộc danh mục cấm của một số ngành (như Salbutamol/chất tạo nạc) tại các Điều 2, 7, 37, 45 , 64 và Điều 8</w:t>
      </w:r>
      <w:r w:rsidR="00BE40FB" w:rsidRPr="00013D24">
        <w:rPr>
          <w:rFonts w:ascii="Times New Roman" w:hAnsi="Times New Roman"/>
          <w:sz w:val="28"/>
          <w:szCs w:val="28"/>
          <w:lang w:val="vi-VN"/>
        </w:rPr>
        <w:t>8</w:t>
      </w:r>
      <w:r w:rsidR="001576EB" w:rsidRPr="00E574AB">
        <w:rPr>
          <w:rFonts w:ascii="Times New Roman" w:hAnsi="Times New Roman"/>
          <w:sz w:val="28"/>
          <w:szCs w:val="28"/>
          <w:lang w:val="vi-VN"/>
        </w:rPr>
        <w:t xml:space="preserve">. </w:t>
      </w:r>
    </w:p>
    <w:p w:rsidR="001576EB" w:rsidRPr="00E574AB" w:rsidRDefault="001576EB" w:rsidP="00F5503F">
      <w:pPr>
        <w:spacing w:before="60" w:after="60" w:line="320" w:lineRule="exact"/>
        <w:ind w:firstLine="566"/>
        <w:jc w:val="both"/>
        <w:rPr>
          <w:rFonts w:ascii="Times New Roman" w:hAnsi="Times New Roman"/>
          <w:i/>
          <w:sz w:val="28"/>
          <w:szCs w:val="28"/>
          <w:lang w:val="vi-VN"/>
        </w:rPr>
      </w:pPr>
      <w:r w:rsidRPr="00E574AB">
        <w:rPr>
          <w:rFonts w:ascii="Times New Roman" w:hAnsi="Times New Roman"/>
          <w:i/>
          <w:sz w:val="28"/>
          <w:szCs w:val="28"/>
          <w:lang w:val="vi-VN"/>
        </w:rPr>
        <w:t xml:space="preserve">- Một số ý kiến đề nghị nên cho phép </w:t>
      </w:r>
      <w:r w:rsidR="006448A5" w:rsidRPr="006448A5">
        <w:rPr>
          <w:rFonts w:ascii="Times New Roman" w:hAnsi="Times New Roman"/>
          <w:i/>
          <w:sz w:val="28"/>
          <w:szCs w:val="28"/>
          <w:lang w:val="vi-VN"/>
        </w:rPr>
        <w:t>siêu th</w:t>
      </w:r>
      <w:r w:rsidR="00F017AA" w:rsidRPr="00AF248D">
        <w:rPr>
          <w:rFonts w:ascii="Times New Roman" w:hAnsi="Times New Roman"/>
          <w:i/>
          <w:sz w:val="28"/>
          <w:szCs w:val="28"/>
          <w:lang w:val="vi-VN"/>
        </w:rPr>
        <w:t>ị</w:t>
      </w:r>
      <w:r w:rsidRPr="00E574AB">
        <w:rPr>
          <w:rFonts w:ascii="Times New Roman" w:hAnsi="Times New Roman"/>
          <w:i/>
          <w:sz w:val="28"/>
          <w:szCs w:val="28"/>
          <w:lang w:val="vi-VN"/>
        </w:rPr>
        <w:t>bán một số loại thuốc thông thường như các nước trên thế giới đang làm.</w:t>
      </w:r>
    </w:p>
    <w:p w:rsidR="001576EB" w:rsidRPr="00E574AB" w:rsidRDefault="001576EB" w:rsidP="00F5503F">
      <w:pPr>
        <w:spacing w:before="60" w:after="60" w:line="320" w:lineRule="exact"/>
        <w:ind w:firstLine="566"/>
        <w:jc w:val="both"/>
        <w:rPr>
          <w:rFonts w:ascii="Times New Roman" w:hAnsi="Times New Roman"/>
          <w:bCs/>
          <w:sz w:val="28"/>
          <w:szCs w:val="28"/>
          <w:lang w:val="vi-VN"/>
        </w:rPr>
      </w:pPr>
      <w:r w:rsidRPr="00E574AB">
        <w:rPr>
          <w:rFonts w:ascii="Times New Roman" w:hAnsi="Times New Roman"/>
          <w:sz w:val="28"/>
          <w:szCs w:val="28"/>
          <w:lang w:val="vi-VN"/>
        </w:rPr>
        <w:t xml:space="preserve">Tiếp thu ý kiến </w:t>
      </w:r>
      <w:r w:rsidR="001C6AB3" w:rsidRPr="001C6AB3">
        <w:rPr>
          <w:rFonts w:ascii="Times New Roman" w:hAnsi="Times New Roman"/>
          <w:sz w:val="28"/>
          <w:szCs w:val="28"/>
          <w:lang w:val="vi-VN"/>
        </w:rPr>
        <w:t>đại biểu</w:t>
      </w:r>
      <w:r w:rsidRPr="00E574AB">
        <w:rPr>
          <w:rFonts w:ascii="Times New Roman" w:hAnsi="Times New Roman"/>
          <w:sz w:val="28"/>
          <w:szCs w:val="28"/>
          <w:lang w:val="vi-VN"/>
        </w:rPr>
        <w:t xml:space="preserve">, dự thảo Luật được chỉnh lý theo hướng cho phép bán một số thuốc theo danh mục hạn chế tại kệ thuốc của siêu thị và các cơ sở kinh </w:t>
      </w:r>
      <w:r w:rsidRPr="00E574AB">
        <w:rPr>
          <w:rFonts w:ascii="Times New Roman" w:hAnsi="Times New Roman"/>
          <w:sz w:val="28"/>
          <w:szCs w:val="28"/>
          <w:lang w:val="vi-VN"/>
        </w:rPr>
        <w:lastRenderedPageBreak/>
        <w:t xml:space="preserve">doanh khác </w:t>
      </w:r>
      <w:r w:rsidR="006448A5" w:rsidRPr="006448A5">
        <w:rPr>
          <w:rFonts w:ascii="Times New Roman" w:hAnsi="Times New Roman"/>
          <w:sz w:val="28"/>
          <w:szCs w:val="28"/>
          <w:lang w:val="vi-VN"/>
        </w:rPr>
        <w:t>nếu</w:t>
      </w:r>
      <w:r w:rsidRPr="00E574AB">
        <w:rPr>
          <w:rFonts w:ascii="Times New Roman" w:hAnsi="Times New Roman"/>
          <w:sz w:val="28"/>
          <w:szCs w:val="28"/>
          <w:lang w:val="vi-VN"/>
        </w:rPr>
        <w:t xml:space="preserve"> đáp ứng được yêu cầu về nhân sự và điều kiện bảo quản thuốc (Điều 38 và 54).</w:t>
      </w:r>
    </w:p>
    <w:p w:rsidR="001576EB" w:rsidRPr="00E574AB" w:rsidRDefault="001576EB" w:rsidP="00F5503F">
      <w:pPr>
        <w:spacing w:before="60" w:after="60" w:line="320" w:lineRule="exact"/>
        <w:ind w:firstLine="538"/>
        <w:jc w:val="both"/>
        <w:rPr>
          <w:rFonts w:ascii="Times New Roman" w:hAnsi="Times New Roman"/>
          <w:bCs/>
          <w:i/>
          <w:sz w:val="28"/>
          <w:szCs w:val="28"/>
          <w:lang w:val="vi-VN"/>
        </w:rPr>
      </w:pPr>
      <w:r w:rsidRPr="00E574AB">
        <w:rPr>
          <w:rFonts w:ascii="Times New Roman" w:hAnsi="Times New Roman"/>
          <w:i/>
          <w:sz w:val="28"/>
          <w:szCs w:val="28"/>
          <w:lang w:val="vi-VN"/>
        </w:rPr>
        <w:t>- Một số ý kiến đề nghị quy định cụ thể và chặt chẽ việc kiểm tra xuất xứ của thuốc nhập khẩu tương tự như việc các nước trên thế giới đối xử với thuốc do Việt Nam sản xuất.</w:t>
      </w:r>
    </w:p>
    <w:p w:rsidR="001576EB" w:rsidRPr="00013D24" w:rsidRDefault="001576EB"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t>Tiếp thu ý kiến của đại biểu, Điều 58 của dự thảo Luật đã bổ sung quy định về việc kiểm tra cơ sở sản xuất thuốc nhập khẩu tại nước ngoài.</w:t>
      </w:r>
    </w:p>
    <w:p w:rsidR="001576EB" w:rsidRPr="00E574AB" w:rsidRDefault="006B6166" w:rsidP="00F5503F">
      <w:pPr>
        <w:spacing w:before="60" w:after="60" w:line="320" w:lineRule="exact"/>
        <w:ind w:firstLine="538"/>
        <w:jc w:val="both"/>
        <w:rPr>
          <w:rFonts w:ascii="Times New Roman" w:hAnsi="Times New Roman"/>
          <w:bCs/>
          <w:i/>
          <w:iCs/>
          <w:sz w:val="28"/>
          <w:szCs w:val="28"/>
          <w:lang w:val="vi-VN"/>
        </w:rPr>
      </w:pPr>
      <w:r w:rsidRPr="00E574AB">
        <w:rPr>
          <w:rFonts w:ascii="Times New Roman" w:hAnsi="Times New Roman"/>
          <w:bCs/>
          <w:i/>
          <w:iCs/>
          <w:sz w:val="28"/>
          <w:szCs w:val="28"/>
          <w:lang w:val="vi-VN"/>
        </w:rPr>
        <w:t>- Có ý kiến đề nghị bổ sung hình thức kinh doanh thuốc qua mạng trong dự thảo Luật.</w:t>
      </w:r>
    </w:p>
    <w:p w:rsidR="001576EB" w:rsidRPr="00013D24" w:rsidRDefault="006B6166" w:rsidP="00CB0C6C">
      <w:pPr>
        <w:spacing w:before="60" w:after="60" w:line="330" w:lineRule="exact"/>
        <w:ind w:firstLine="539"/>
        <w:jc w:val="both"/>
        <w:rPr>
          <w:rFonts w:ascii="Times New Roman" w:hAnsi="Times New Roman"/>
          <w:bCs/>
          <w:sz w:val="28"/>
          <w:szCs w:val="28"/>
          <w:lang w:val="vi-VN"/>
        </w:rPr>
      </w:pPr>
      <w:r w:rsidRPr="00E574AB">
        <w:rPr>
          <w:rFonts w:ascii="Times New Roman" w:hAnsi="Times New Roman"/>
          <w:bCs/>
          <w:sz w:val="28"/>
          <w:szCs w:val="28"/>
          <w:lang w:val="vi-VN"/>
        </w:rPr>
        <w:t xml:space="preserve">Về vấn đề này, Ủy ban thường vụ Quốc hội </w:t>
      </w:r>
      <w:r w:rsidR="006448A5" w:rsidRPr="006448A5">
        <w:rPr>
          <w:rFonts w:ascii="Times New Roman" w:hAnsi="Times New Roman"/>
          <w:bCs/>
          <w:sz w:val="28"/>
          <w:szCs w:val="28"/>
          <w:lang w:val="vi-VN"/>
        </w:rPr>
        <w:t>xin</w:t>
      </w:r>
      <w:r w:rsidR="00EE203E" w:rsidRPr="00EE203E">
        <w:rPr>
          <w:rFonts w:ascii="Times New Roman" w:hAnsi="Times New Roman"/>
          <w:bCs/>
          <w:sz w:val="28"/>
          <w:szCs w:val="28"/>
          <w:lang w:val="vi-VN"/>
        </w:rPr>
        <w:t xml:space="preserve"> được</w:t>
      </w:r>
      <w:r w:rsidR="006448A5" w:rsidRPr="006448A5">
        <w:rPr>
          <w:rFonts w:ascii="Times New Roman" w:hAnsi="Times New Roman"/>
          <w:bCs/>
          <w:sz w:val="28"/>
          <w:szCs w:val="28"/>
          <w:lang w:val="vi-VN"/>
        </w:rPr>
        <w:t xml:space="preserve"> báo cáo như sau,</w:t>
      </w:r>
      <w:r w:rsidRPr="00E574AB">
        <w:rPr>
          <w:rFonts w:ascii="Times New Roman" w:hAnsi="Times New Roman"/>
          <w:bCs/>
          <w:sz w:val="28"/>
          <w:szCs w:val="28"/>
          <w:lang w:val="vi-VN"/>
        </w:rPr>
        <w:t xml:space="preserve"> qua thống kê của một số tổ chức quốc tế, có đến 90% thuốc kinh doanh qua mạng là bất hợp pháp và 50% thuốc bán qua mạng là thuốc giả. Do vậy, trong điều kiện hiện nay, để bảo đảm quyền của người dân được tiếp cận với thuốc tốt, chỉ nên quy định cho phép bán thuốc tại các cơ sở kinh doanh đáp ứng đủ điều kiện và chưa nên cho phép kinh doanh thuốc qua mạng.</w:t>
      </w:r>
    </w:p>
    <w:p w:rsidR="00FB763A" w:rsidRPr="00013D24" w:rsidRDefault="00FB763A" w:rsidP="00CB0C6C">
      <w:pPr>
        <w:spacing w:before="60" w:after="60" w:line="330" w:lineRule="exact"/>
        <w:ind w:firstLine="539"/>
        <w:jc w:val="both"/>
        <w:rPr>
          <w:rFonts w:ascii="Times New Roman" w:hAnsi="Times New Roman"/>
          <w:bCs/>
          <w:i/>
          <w:sz w:val="28"/>
          <w:szCs w:val="28"/>
          <w:lang w:val="vi-VN"/>
        </w:rPr>
      </w:pPr>
      <w:r w:rsidRPr="00013D24">
        <w:rPr>
          <w:rFonts w:ascii="Times New Roman" w:hAnsi="Times New Roman"/>
          <w:bCs/>
          <w:i/>
          <w:sz w:val="28"/>
          <w:szCs w:val="28"/>
          <w:lang w:val="vi-VN"/>
        </w:rPr>
        <w:t>- Có ý kiến đề nghị quy định về quyền phân phối trực tiếp của các hãng dược phẩm nước ngoài vì hiện nay các thuốc nhập khẩu muốn lưu thông ở Việt Nam phải qua các công ty trung gian</w:t>
      </w:r>
      <w:r w:rsidR="007C2FD9" w:rsidRPr="00013D24">
        <w:rPr>
          <w:rFonts w:ascii="Times New Roman" w:hAnsi="Times New Roman"/>
          <w:bCs/>
          <w:i/>
          <w:sz w:val="28"/>
          <w:szCs w:val="28"/>
          <w:lang w:val="vi-VN"/>
        </w:rPr>
        <w:t>, việc này dẫn đến tình trạng đội giá thuốc nhập khẩu.</w:t>
      </w:r>
    </w:p>
    <w:p w:rsidR="007C2FD9" w:rsidRPr="00013D24" w:rsidRDefault="007C2FD9" w:rsidP="00CB0C6C">
      <w:pPr>
        <w:spacing w:before="60" w:after="60" w:line="330" w:lineRule="exact"/>
        <w:ind w:firstLine="539"/>
        <w:jc w:val="both"/>
        <w:rPr>
          <w:rFonts w:ascii="Times New Roman" w:hAnsi="Times New Roman"/>
          <w:bCs/>
          <w:sz w:val="28"/>
          <w:szCs w:val="28"/>
          <w:lang w:val="vi-VN"/>
        </w:rPr>
      </w:pPr>
      <w:r w:rsidRPr="00013D24">
        <w:rPr>
          <w:rFonts w:ascii="Times New Roman" w:hAnsi="Times New Roman"/>
          <w:bCs/>
          <w:sz w:val="28"/>
          <w:szCs w:val="28"/>
          <w:lang w:val="vi-VN"/>
        </w:rPr>
        <w:t xml:space="preserve">Ủy ban thường vụ Quốc hội </w:t>
      </w:r>
      <w:r w:rsidR="006448A5" w:rsidRPr="006448A5">
        <w:rPr>
          <w:rFonts w:ascii="Times New Roman" w:hAnsi="Times New Roman"/>
          <w:bCs/>
          <w:sz w:val="28"/>
          <w:szCs w:val="28"/>
          <w:lang w:val="vi-VN"/>
        </w:rPr>
        <w:t xml:space="preserve">xin báo cáo </w:t>
      </w:r>
      <w:r w:rsidRPr="00013D24">
        <w:rPr>
          <w:rFonts w:ascii="Times New Roman" w:hAnsi="Times New Roman"/>
          <w:bCs/>
          <w:sz w:val="28"/>
          <w:szCs w:val="28"/>
          <w:lang w:val="vi-VN"/>
        </w:rPr>
        <w:t>như sau, quyền phân phối thuốc của doanh ngh</w:t>
      </w:r>
      <w:r w:rsidR="00A87CBB">
        <w:rPr>
          <w:rFonts w:ascii="Times New Roman" w:hAnsi="Times New Roman"/>
          <w:bCs/>
          <w:sz w:val="28"/>
          <w:szCs w:val="28"/>
        </w:rPr>
        <w:t>i</w:t>
      </w:r>
      <w:r w:rsidRPr="00013D24">
        <w:rPr>
          <w:rFonts w:ascii="Times New Roman" w:hAnsi="Times New Roman"/>
          <w:bCs/>
          <w:sz w:val="28"/>
          <w:szCs w:val="28"/>
          <w:lang w:val="vi-VN"/>
        </w:rPr>
        <w:t xml:space="preserve">ệp nước ngoài tại Việt Nam sẽ được thực hiện theo </w:t>
      </w:r>
      <w:r w:rsidR="009E0CAD">
        <w:rPr>
          <w:rFonts w:ascii="Times New Roman" w:hAnsi="Times New Roman"/>
          <w:bCs/>
          <w:sz w:val="28"/>
          <w:szCs w:val="28"/>
        </w:rPr>
        <w:t xml:space="preserve">Luật thương mại và </w:t>
      </w:r>
      <w:r w:rsidRPr="00013D24">
        <w:rPr>
          <w:rFonts w:ascii="Times New Roman" w:hAnsi="Times New Roman"/>
          <w:bCs/>
          <w:sz w:val="28"/>
          <w:szCs w:val="28"/>
          <w:lang w:val="vi-VN"/>
        </w:rPr>
        <w:t>các cam kết quốc tế và điều ước quốc tế mà Việt Nam tham gia</w:t>
      </w:r>
      <w:r w:rsidR="00126740" w:rsidRPr="00013D24">
        <w:rPr>
          <w:rFonts w:ascii="Times New Roman" w:hAnsi="Times New Roman"/>
          <w:bCs/>
          <w:sz w:val="28"/>
          <w:szCs w:val="28"/>
          <w:lang w:val="vi-VN"/>
        </w:rPr>
        <w:t xml:space="preserve">. Do vậy, </w:t>
      </w:r>
      <w:r w:rsidR="006448A5" w:rsidRPr="006448A5">
        <w:rPr>
          <w:rFonts w:ascii="Times New Roman" w:hAnsi="Times New Roman"/>
          <w:bCs/>
          <w:sz w:val="28"/>
          <w:szCs w:val="28"/>
          <w:lang w:val="vi-VN"/>
        </w:rPr>
        <w:t>dự thảo Luật</w:t>
      </w:r>
      <w:r w:rsidR="00126740" w:rsidRPr="00013D24">
        <w:rPr>
          <w:rFonts w:ascii="Times New Roman" w:hAnsi="Times New Roman"/>
          <w:bCs/>
          <w:sz w:val="28"/>
          <w:szCs w:val="28"/>
          <w:lang w:val="vi-VN"/>
        </w:rPr>
        <w:t xml:space="preserve"> không bổ sung quy định về vấn đề này.</w:t>
      </w:r>
    </w:p>
    <w:p w:rsidR="009A67B9" w:rsidRPr="00E574AB" w:rsidRDefault="009A67B9" w:rsidP="00CB0C6C">
      <w:pPr>
        <w:spacing w:before="60" w:after="60" w:line="330" w:lineRule="exact"/>
        <w:ind w:firstLine="539"/>
        <w:jc w:val="both"/>
        <w:rPr>
          <w:rFonts w:ascii="Times New Roman" w:hAnsi="Times New Roman"/>
          <w:bCs/>
          <w:i/>
          <w:sz w:val="28"/>
          <w:szCs w:val="28"/>
          <w:lang w:val="vi-VN"/>
        </w:rPr>
      </w:pPr>
      <w:r w:rsidRPr="00E574AB">
        <w:rPr>
          <w:rFonts w:ascii="Times New Roman" w:hAnsi="Times New Roman"/>
          <w:i/>
          <w:sz w:val="28"/>
          <w:szCs w:val="28"/>
          <w:lang w:val="vi-VN"/>
        </w:rPr>
        <w:t>- Có ý kiến đề nghị quy định hạn chế số đăng ký thuốc trên 01 hoạt chất để có thể kiểm soát giá và chất lượng dễ dàng hơn.</w:t>
      </w:r>
    </w:p>
    <w:p w:rsidR="009A67B9" w:rsidRPr="00E574AB" w:rsidRDefault="009A67B9" w:rsidP="00CB0C6C">
      <w:pPr>
        <w:spacing w:before="60" w:after="60" w:line="330" w:lineRule="exact"/>
        <w:ind w:firstLine="539"/>
        <w:jc w:val="both"/>
        <w:rPr>
          <w:rFonts w:ascii="Times New Roman" w:hAnsi="Times New Roman"/>
          <w:sz w:val="28"/>
          <w:szCs w:val="28"/>
          <w:lang w:val="vi-VN"/>
        </w:rPr>
      </w:pPr>
      <w:r w:rsidRPr="00E574AB">
        <w:rPr>
          <w:rFonts w:ascii="Times New Roman" w:hAnsi="Times New Roman"/>
          <w:sz w:val="28"/>
          <w:szCs w:val="28"/>
          <w:lang w:val="vi-VN"/>
        </w:rPr>
        <w:t>Ủy ban thường vụ Quốc hội thấy rằng, quy định này sẽ tạo ra thị trường thuốc lành mạnh, thuận lợi trong quản lý và thúc đẩy doanh nghiệp sáng tạo để vươn lên</w:t>
      </w:r>
      <w:r w:rsidRPr="00E574AB">
        <w:rPr>
          <w:rStyle w:val="FootnoteReference"/>
          <w:rFonts w:ascii="Times New Roman" w:hAnsi="Times New Roman"/>
          <w:sz w:val="28"/>
          <w:szCs w:val="28"/>
          <w:lang w:val="pl-PL"/>
        </w:rPr>
        <w:footnoteReference w:id="8"/>
      </w:r>
      <w:r w:rsidRPr="00E574AB">
        <w:rPr>
          <w:rFonts w:ascii="Times New Roman" w:hAnsi="Times New Roman"/>
          <w:sz w:val="28"/>
          <w:szCs w:val="28"/>
          <w:lang w:val="vi-VN"/>
        </w:rPr>
        <w:t xml:space="preserve">. </w:t>
      </w:r>
    </w:p>
    <w:p w:rsidR="009A67B9" w:rsidRPr="00013D24" w:rsidRDefault="006448A5" w:rsidP="00CB0C6C">
      <w:pPr>
        <w:spacing w:before="60" w:after="60" w:line="330" w:lineRule="exact"/>
        <w:ind w:firstLine="539"/>
        <w:jc w:val="both"/>
        <w:rPr>
          <w:rFonts w:ascii="Times New Roman" w:hAnsi="Times New Roman"/>
          <w:sz w:val="28"/>
          <w:szCs w:val="28"/>
          <w:lang w:val="vi-VN"/>
        </w:rPr>
      </w:pPr>
      <w:r w:rsidRPr="006448A5">
        <w:rPr>
          <w:rFonts w:ascii="Times New Roman" w:hAnsi="Times New Roman"/>
          <w:sz w:val="28"/>
          <w:szCs w:val="28"/>
          <w:lang w:val="vi-VN"/>
        </w:rPr>
        <w:t>T</w:t>
      </w:r>
      <w:r w:rsidR="00A66A8C" w:rsidRPr="00A66A8C">
        <w:rPr>
          <w:rFonts w:ascii="Times New Roman" w:hAnsi="Times New Roman"/>
          <w:sz w:val="28"/>
          <w:szCs w:val="28"/>
          <w:lang w:val="vi-VN"/>
        </w:rPr>
        <w:t>uy nhiên, t</w:t>
      </w:r>
      <w:r w:rsidR="009A67B9" w:rsidRPr="00E574AB">
        <w:rPr>
          <w:rFonts w:ascii="Times New Roman" w:hAnsi="Times New Roman"/>
          <w:sz w:val="28"/>
          <w:szCs w:val="28"/>
          <w:lang w:val="vi-VN"/>
        </w:rPr>
        <w:t xml:space="preserve">heo </w:t>
      </w:r>
      <w:r w:rsidRPr="00E574AB">
        <w:rPr>
          <w:rFonts w:ascii="Times New Roman" w:hAnsi="Times New Roman"/>
          <w:sz w:val="28"/>
          <w:szCs w:val="28"/>
          <w:lang w:val="vi-VN"/>
        </w:rPr>
        <w:t>báo cáo</w:t>
      </w:r>
      <w:r w:rsidRPr="006448A5">
        <w:rPr>
          <w:rFonts w:ascii="Times New Roman" w:hAnsi="Times New Roman"/>
          <w:sz w:val="28"/>
          <w:szCs w:val="28"/>
          <w:lang w:val="vi-VN"/>
        </w:rPr>
        <w:t xml:space="preserve"> của</w:t>
      </w:r>
      <w:r w:rsidR="007B23DA">
        <w:rPr>
          <w:rFonts w:ascii="Times New Roman" w:hAnsi="Times New Roman"/>
          <w:sz w:val="28"/>
          <w:szCs w:val="28"/>
        </w:rPr>
        <w:t xml:space="preserve"> </w:t>
      </w:r>
      <w:r w:rsidR="009A67B9" w:rsidRPr="00E574AB">
        <w:rPr>
          <w:rFonts w:ascii="Times New Roman" w:hAnsi="Times New Roman"/>
          <w:sz w:val="28"/>
          <w:szCs w:val="28"/>
          <w:lang w:val="vi-VN"/>
        </w:rPr>
        <w:t xml:space="preserve">Bộ Y tế, trước đây Bộ Y tế đã ban hành </w:t>
      </w:r>
      <w:r w:rsidR="00DF4838" w:rsidRPr="00672BD6">
        <w:rPr>
          <w:rFonts w:ascii="Times New Roman" w:hAnsi="Times New Roman"/>
          <w:sz w:val="27"/>
          <w:szCs w:val="27"/>
          <w:lang w:val="vi-VN"/>
        </w:rPr>
        <w:t>danh mục hạn chế thuốc nhập khẩu có nhiều số đăng ký</w:t>
      </w:r>
      <w:r w:rsidR="009A67B9" w:rsidRPr="00E574AB">
        <w:rPr>
          <w:rFonts w:ascii="Times New Roman" w:hAnsi="Times New Roman"/>
          <w:sz w:val="28"/>
          <w:szCs w:val="28"/>
          <w:lang w:val="vi-VN"/>
        </w:rPr>
        <w:t xml:space="preserve"> để phát triển sản xuất thuốc trong nước nhưng khi gia nhập Tổ chức thương mại thế giới (WTO) đã phải bãi bỏ chính sách này và áp dụng một số hàng rào kỹ thuật cũng như thực hiện kiểm tra chất lượng kỹ thuật của nhà máy sản xuất thuốc tại nước xuất xứ để hạn chế số đăng ký thuốc quá nhiều dựa trên 01 hoạt chất (áp dụng với cả thuốc sản xuất trong nước lẫn thuốc nhập khẩu). Do vậy, </w:t>
      </w:r>
      <w:r w:rsidR="00160D43" w:rsidRPr="00160D43">
        <w:rPr>
          <w:rFonts w:ascii="Times New Roman" w:hAnsi="Times New Roman"/>
          <w:sz w:val="28"/>
          <w:szCs w:val="28"/>
          <w:lang w:val="vi-VN"/>
        </w:rPr>
        <w:t>xin phép</w:t>
      </w:r>
      <w:r w:rsidR="009A67B9" w:rsidRPr="00E574AB">
        <w:rPr>
          <w:rFonts w:ascii="Times New Roman" w:hAnsi="Times New Roman"/>
          <w:sz w:val="28"/>
          <w:szCs w:val="28"/>
          <w:lang w:val="vi-VN"/>
        </w:rPr>
        <w:t xml:space="preserve"> Quốc hội </w:t>
      </w:r>
      <w:r w:rsidR="00160D43" w:rsidRPr="00160D43">
        <w:rPr>
          <w:rFonts w:ascii="Times New Roman" w:hAnsi="Times New Roman"/>
          <w:sz w:val="28"/>
          <w:szCs w:val="28"/>
          <w:lang w:val="vi-VN"/>
        </w:rPr>
        <w:t>cho</w:t>
      </w:r>
      <w:r w:rsidR="009A67B9" w:rsidRPr="00E574AB">
        <w:rPr>
          <w:rFonts w:ascii="Times New Roman" w:hAnsi="Times New Roman"/>
          <w:sz w:val="28"/>
          <w:szCs w:val="28"/>
          <w:lang w:val="vi-VN"/>
        </w:rPr>
        <w:t xml:space="preserve"> giữ như dự thảo Luật. </w:t>
      </w:r>
    </w:p>
    <w:p w:rsidR="009A67B9" w:rsidRPr="00E574AB" w:rsidRDefault="009A67B9" w:rsidP="00CB0C6C">
      <w:pPr>
        <w:spacing w:before="60" w:after="60" w:line="330" w:lineRule="exact"/>
        <w:ind w:firstLine="539"/>
        <w:jc w:val="both"/>
        <w:rPr>
          <w:rFonts w:ascii="Times New Roman" w:hAnsi="Times New Roman"/>
          <w:i/>
          <w:sz w:val="28"/>
          <w:szCs w:val="28"/>
          <w:lang w:val="de-DE"/>
        </w:rPr>
      </w:pPr>
      <w:r w:rsidRPr="00E574AB">
        <w:rPr>
          <w:rFonts w:ascii="Times New Roman" w:hAnsi="Times New Roman"/>
          <w:i/>
          <w:sz w:val="28"/>
          <w:szCs w:val="28"/>
          <w:lang w:val="de-DE"/>
        </w:rPr>
        <w:t>- Có ý kiến đề nghịbổ sung trường hợp thu hồi giấy chứng nhận đủ điều kiện kinh doanh dược khi cơ sở ngưng hoạt động kinh doanh trong 12 tháng.</w:t>
      </w:r>
    </w:p>
    <w:p w:rsidR="009A67B9" w:rsidRPr="00013D24" w:rsidRDefault="009A67B9" w:rsidP="00CB0C6C">
      <w:pPr>
        <w:spacing w:before="60" w:after="60" w:line="330" w:lineRule="exact"/>
        <w:ind w:firstLine="539"/>
        <w:jc w:val="both"/>
        <w:rPr>
          <w:rFonts w:ascii="Times New Roman" w:hAnsi="Times New Roman"/>
          <w:sz w:val="28"/>
          <w:szCs w:val="28"/>
          <w:lang w:val="de-DE"/>
        </w:rPr>
      </w:pPr>
      <w:r w:rsidRPr="00E574AB">
        <w:rPr>
          <w:rFonts w:ascii="Times New Roman" w:hAnsi="Times New Roman"/>
          <w:sz w:val="28"/>
          <w:szCs w:val="28"/>
          <w:lang w:val="de-DE"/>
        </w:rPr>
        <w:t xml:space="preserve">Tiếp thu ý kiến của đại biểu, </w:t>
      </w:r>
      <w:r w:rsidR="00A66A8C" w:rsidRPr="00E574AB">
        <w:rPr>
          <w:rFonts w:ascii="Times New Roman" w:hAnsi="Times New Roman"/>
          <w:sz w:val="28"/>
          <w:szCs w:val="28"/>
          <w:lang w:val="de-DE"/>
        </w:rPr>
        <w:t>khoản 4 Điều 43 của dự thảo Luậ</w:t>
      </w:r>
      <w:r w:rsidR="00A66A8C">
        <w:rPr>
          <w:rFonts w:ascii="Times New Roman" w:hAnsi="Times New Roman"/>
          <w:sz w:val="28"/>
          <w:szCs w:val="28"/>
          <w:lang w:val="de-DE"/>
        </w:rPr>
        <w:t xml:space="preserve">t đã bổ sung </w:t>
      </w:r>
      <w:r w:rsidRPr="00E574AB">
        <w:rPr>
          <w:rFonts w:ascii="Times New Roman" w:hAnsi="Times New Roman"/>
          <w:sz w:val="28"/>
          <w:szCs w:val="28"/>
          <w:lang w:val="de-DE"/>
        </w:rPr>
        <w:t>quy đị</w:t>
      </w:r>
      <w:r w:rsidR="00A66A8C">
        <w:rPr>
          <w:rFonts w:ascii="Times New Roman" w:hAnsi="Times New Roman"/>
          <w:sz w:val="28"/>
          <w:szCs w:val="28"/>
          <w:lang w:val="de-DE"/>
        </w:rPr>
        <w:t>nh này.</w:t>
      </w:r>
    </w:p>
    <w:p w:rsidR="006F71B3" w:rsidRPr="00013D24" w:rsidRDefault="006F71B3" w:rsidP="00F5503F">
      <w:pPr>
        <w:spacing w:before="60" w:after="60" w:line="320" w:lineRule="exact"/>
        <w:ind w:firstLine="538"/>
        <w:jc w:val="both"/>
        <w:rPr>
          <w:rFonts w:ascii="Times New Roman" w:hAnsi="Times New Roman"/>
          <w:bCs/>
          <w:i/>
          <w:sz w:val="28"/>
          <w:szCs w:val="28"/>
          <w:lang w:val="de-DE"/>
        </w:rPr>
      </w:pPr>
      <w:r w:rsidRPr="00013D24">
        <w:rPr>
          <w:rFonts w:ascii="Times New Roman" w:hAnsi="Times New Roman"/>
          <w:bCs/>
          <w:i/>
          <w:sz w:val="28"/>
          <w:szCs w:val="28"/>
          <w:lang w:val="de-DE"/>
        </w:rPr>
        <w:lastRenderedPageBreak/>
        <w:t xml:space="preserve">- Có ý kiến đề nghị kéo dài thời hạn của Giấy chứng nhận đủ điều kiện kinh doanh thuốc, nguyên liệu làm thuốc nhưng cần tăng cường công tác hậu kiểm </w:t>
      </w:r>
      <w:r w:rsidR="0032734D" w:rsidRPr="00013D24">
        <w:rPr>
          <w:rFonts w:ascii="Times New Roman" w:hAnsi="Times New Roman"/>
          <w:bCs/>
          <w:i/>
          <w:sz w:val="28"/>
          <w:szCs w:val="28"/>
          <w:lang w:val="de-DE"/>
        </w:rPr>
        <w:t>bằng cáchđịnh kỳ</w:t>
      </w:r>
      <w:r w:rsidRPr="00013D24">
        <w:rPr>
          <w:rFonts w:ascii="Times New Roman" w:hAnsi="Times New Roman"/>
          <w:bCs/>
          <w:i/>
          <w:sz w:val="28"/>
          <w:szCs w:val="28"/>
          <w:lang w:val="de-DE"/>
        </w:rPr>
        <w:t xml:space="preserve"> thực hiện việc kiểm tra</w:t>
      </w:r>
      <w:r w:rsidR="0032734D" w:rsidRPr="00013D24">
        <w:rPr>
          <w:rFonts w:ascii="Times New Roman" w:hAnsi="Times New Roman"/>
          <w:bCs/>
          <w:i/>
          <w:sz w:val="28"/>
          <w:szCs w:val="28"/>
          <w:lang w:val="de-DE"/>
        </w:rPr>
        <w:t xml:space="preserve"> việc đáp ứng điều kiện kinh doanh dược của các cơ sở kinh doanh.</w:t>
      </w:r>
    </w:p>
    <w:p w:rsidR="0032734D" w:rsidRPr="00013D24" w:rsidRDefault="0032734D" w:rsidP="00CB0C6C">
      <w:pPr>
        <w:spacing w:before="60" w:line="300" w:lineRule="exact"/>
        <w:ind w:firstLine="538"/>
        <w:jc w:val="both"/>
        <w:rPr>
          <w:rFonts w:ascii="Times New Roman" w:hAnsi="Times New Roman"/>
          <w:bCs/>
          <w:sz w:val="28"/>
          <w:szCs w:val="28"/>
          <w:lang w:val="de-DE"/>
        </w:rPr>
      </w:pPr>
      <w:r w:rsidRPr="00013D24">
        <w:rPr>
          <w:rFonts w:ascii="Times New Roman" w:hAnsi="Times New Roman"/>
          <w:bCs/>
          <w:sz w:val="28"/>
          <w:szCs w:val="28"/>
          <w:lang w:val="de-DE"/>
        </w:rPr>
        <w:t xml:space="preserve">Ủy ban thường vụ Quốc hội thấy rằng, đề nghị của đại biểu là xác đáng, </w:t>
      </w:r>
      <w:r w:rsidR="00160D43">
        <w:rPr>
          <w:rFonts w:ascii="Times New Roman" w:hAnsi="Times New Roman"/>
          <w:bCs/>
          <w:sz w:val="28"/>
          <w:szCs w:val="28"/>
          <w:lang w:val="de-DE"/>
        </w:rPr>
        <w:t xml:space="preserve">quy định này </w:t>
      </w:r>
      <w:r w:rsidRPr="00013D24">
        <w:rPr>
          <w:rFonts w:ascii="Times New Roman" w:hAnsi="Times New Roman"/>
          <w:bCs/>
          <w:sz w:val="28"/>
          <w:szCs w:val="28"/>
          <w:lang w:val="de-DE"/>
        </w:rPr>
        <w:t xml:space="preserve">vừa phù hợp với xu thế cải cách hành chính, vừa thúc đẩy các cơ quan quản lý nhà nước về dược tăng cường công tác hậu kiểm đối với các cơ sở kinh doanh dược. </w:t>
      </w:r>
      <w:r w:rsidR="00A66A8C">
        <w:rPr>
          <w:rFonts w:ascii="Times New Roman" w:hAnsi="Times New Roman"/>
          <w:bCs/>
          <w:sz w:val="28"/>
          <w:szCs w:val="28"/>
          <w:lang w:val="de-DE"/>
        </w:rPr>
        <w:t>Tiếp thu ý kiến đại biểu</w:t>
      </w:r>
      <w:r w:rsidRPr="00013D24">
        <w:rPr>
          <w:rFonts w:ascii="Times New Roman" w:hAnsi="Times New Roman"/>
          <w:bCs/>
          <w:sz w:val="28"/>
          <w:szCs w:val="28"/>
          <w:lang w:val="de-DE"/>
        </w:rPr>
        <w:t>, dự thảo Luật đã chỉnh sửa, bổ sung khoản 2 Điều 36 và khoản 1 Điều 44</w:t>
      </w:r>
      <w:r w:rsidR="00A66A8C">
        <w:rPr>
          <w:rFonts w:ascii="Times New Roman" w:hAnsi="Times New Roman"/>
          <w:bCs/>
          <w:sz w:val="28"/>
          <w:szCs w:val="28"/>
          <w:lang w:val="de-DE"/>
        </w:rPr>
        <w:t>, t</w:t>
      </w:r>
      <w:r w:rsidR="005C59C2" w:rsidRPr="00013D24">
        <w:rPr>
          <w:rFonts w:ascii="Times New Roman" w:hAnsi="Times New Roman"/>
          <w:bCs/>
          <w:sz w:val="28"/>
          <w:szCs w:val="28"/>
          <w:lang w:val="de-DE"/>
        </w:rPr>
        <w:t xml:space="preserve">heo đó, Giấy chứng nhận đủ điều kiện kinh doanh chỉ cấp 1 lần, còn điều kiện về chất lượng chuyên môn thì được kiểm tra định kỳ ít nhất 3 năm 1 lần. Như vậy, thủ tục hành chính </w:t>
      </w:r>
      <w:r w:rsidR="00A66A8C">
        <w:rPr>
          <w:rFonts w:ascii="Times New Roman" w:hAnsi="Times New Roman"/>
          <w:bCs/>
          <w:sz w:val="28"/>
          <w:szCs w:val="28"/>
          <w:lang w:val="de-DE"/>
        </w:rPr>
        <w:t>giảm</w:t>
      </w:r>
      <w:r w:rsidR="005C59C2" w:rsidRPr="00013D24">
        <w:rPr>
          <w:rFonts w:ascii="Times New Roman" w:hAnsi="Times New Roman"/>
          <w:bCs/>
          <w:sz w:val="28"/>
          <w:szCs w:val="28"/>
          <w:lang w:val="de-DE"/>
        </w:rPr>
        <w:t xml:space="preserve"> nhưng quản lý chất lượng chuyên môn vẫn được duy trì.</w:t>
      </w:r>
    </w:p>
    <w:p w:rsidR="00CF6F3A" w:rsidRPr="00013D24" w:rsidRDefault="00CF6F3A" w:rsidP="00CB0C6C">
      <w:pPr>
        <w:spacing w:before="60" w:line="300" w:lineRule="exact"/>
        <w:ind w:firstLine="560"/>
        <w:jc w:val="both"/>
        <w:rPr>
          <w:rFonts w:ascii="Times New Roman" w:hAnsi="Times New Roman"/>
          <w:b/>
          <w:bCs/>
          <w:sz w:val="28"/>
          <w:szCs w:val="28"/>
          <w:lang w:val="de-DE"/>
        </w:rPr>
      </w:pPr>
      <w:r w:rsidRPr="00013D24">
        <w:rPr>
          <w:rFonts w:ascii="Times New Roman" w:hAnsi="Times New Roman"/>
          <w:b/>
          <w:sz w:val="28"/>
          <w:szCs w:val="28"/>
          <w:lang w:val="de-DE"/>
        </w:rPr>
        <w:t>6. Về quản lý nhà nướ</w:t>
      </w:r>
      <w:r w:rsidRPr="00E574AB">
        <w:rPr>
          <w:rFonts w:ascii="Times New Roman" w:hAnsi="Times New Roman"/>
          <w:b/>
          <w:sz w:val="28"/>
          <w:szCs w:val="28"/>
          <w:lang w:val="vi-VN"/>
        </w:rPr>
        <w:t>c</w:t>
      </w:r>
      <w:r w:rsidRPr="00013D24">
        <w:rPr>
          <w:rFonts w:ascii="Times New Roman" w:hAnsi="Times New Roman"/>
          <w:b/>
          <w:sz w:val="28"/>
          <w:szCs w:val="28"/>
          <w:lang w:val="de-DE"/>
        </w:rPr>
        <w:t xml:space="preserve"> về giá thuốc</w:t>
      </w:r>
    </w:p>
    <w:p w:rsidR="00CF6F3A" w:rsidRPr="00013D24" w:rsidRDefault="00CF6F3A" w:rsidP="00CB0C6C">
      <w:pPr>
        <w:spacing w:before="60" w:line="300" w:lineRule="exact"/>
        <w:ind w:firstLine="538"/>
        <w:jc w:val="both"/>
        <w:rPr>
          <w:rFonts w:ascii="Times New Roman" w:hAnsi="Times New Roman"/>
          <w:i/>
          <w:sz w:val="28"/>
          <w:szCs w:val="28"/>
          <w:lang w:val="de-DE"/>
        </w:rPr>
      </w:pPr>
      <w:r w:rsidRPr="00013D24">
        <w:rPr>
          <w:rFonts w:ascii="Times New Roman" w:hAnsi="Times New Roman"/>
          <w:i/>
          <w:sz w:val="28"/>
          <w:szCs w:val="28"/>
          <w:lang w:val="de-DE"/>
        </w:rPr>
        <w:t>- Có ý kiến đề nghị bổ sung quy định nguyên tắc trong quản lý giá thuốc như "</w:t>
      </w:r>
      <w:r w:rsidR="00160D43">
        <w:rPr>
          <w:rFonts w:ascii="Times New Roman" w:hAnsi="Times New Roman"/>
          <w:i/>
          <w:sz w:val="28"/>
          <w:szCs w:val="28"/>
          <w:lang w:val="de-DE"/>
        </w:rPr>
        <w:t>đ</w:t>
      </w:r>
      <w:r w:rsidRPr="00013D24">
        <w:rPr>
          <w:rFonts w:ascii="Times New Roman" w:hAnsi="Times New Roman"/>
          <w:i/>
          <w:sz w:val="28"/>
          <w:szCs w:val="28"/>
          <w:lang w:val="de-DE"/>
        </w:rPr>
        <w:t>ảm bảo quyền được tiếp cận thuốc tốt với giá hợp lý của người sử dụng thuốc", "đảm bảo công bằng và có chính sách ưu đãi thuốc chất lượng cao sản xuất theo công nghệ tiên tiến trong đấu thầu thuốc" và "</w:t>
      </w:r>
      <w:r w:rsidR="00160D43">
        <w:rPr>
          <w:rFonts w:ascii="Times New Roman" w:hAnsi="Times New Roman"/>
          <w:i/>
          <w:sz w:val="28"/>
          <w:szCs w:val="28"/>
          <w:lang w:val="de-DE"/>
        </w:rPr>
        <w:t>đ</w:t>
      </w:r>
      <w:r w:rsidRPr="00013D24">
        <w:rPr>
          <w:rFonts w:ascii="Times New Roman" w:hAnsi="Times New Roman"/>
          <w:i/>
          <w:sz w:val="28"/>
          <w:szCs w:val="28"/>
          <w:lang w:val="de-DE"/>
        </w:rPr>
        <w:t>ảm bảo hài hòa lợi ích của bệnh nhân và nhà cung cấp khi thực hiện nguyên tắc quản lý giá thuốc đối với thuốc biệt dược, thuốc mới, thuốc trong thời gian còn bản quyền để điều trị những bệnh nan y, khó chữa".</w:t>
      </w:r>
    </w:p>
    <w:p w:rsidR="00CF6F3A" w:rsidRPr="00013D24" w:rsidRDefault="00CF6F3A" w:rsidP="00CB0C6C">
      <w:pPr>
        <w:spacing w:before="60" w:line="300" w:lineRule="exact"/>
        <w:ind w:firstLine="538"/>
        <w:jc w:val="both"/>
        <w:rPr>
          <w:rFonts w:ascii="Times New Roman" w:hAnsi="Times New Roman"/>
          <w:sz w:val="28"/>
          <w:szCs w:val="28"/>
          <w:lang w:val="de-DE"/>
        </w:rPr>
      </w:pPr>
      <w:r w:rsidRPr="00013D24">
        <w:rPr>
          <w:rFonts w:ascii="Times New Roman" w:hAnsi="Times New Roman"/>
          <w:sz w:val="28"/>
          <w:szCs w:val="28"/>
          <w:lang w:val="de-DE"/>
        </w:rPr>
        <w:t xml:space="preserve">Ủy ban thường vụ Quốc hội </w:t>
      </w:r>
      <w:r w:rsidR="00160D43">
        <w:rPr>
          <w:rFonts w:ascii="Times New Roman" w:hAnsi="Times New Roman"/>
          <w:sz w:val="28"/>
          <w:szCs w:val="28"/>
          <w:lang w:val="de-DE"/>
        </w:rPr>
        <w:t>xin báo cáo như sau</w:t>
      </w:r>
      <w:r w:rsidRPr="00013D24">
        <w:rPr>
          <w:rFonts w:ascii="Times New Roman" w:hAnsi="Times New Roman"/>
          <w:sz w:val="28"/>
          <w:szCs w:val="28"/>
          <w:lang w:val="de-DE"/>
        </w:rPr>
        <w:t xml:space="preserve">, </w:t>
      </w:r>
      <w:r w:rsidR="00A66A8C">
        <w:rPr>
          <w:rFonts w:ascii="Times New Roman" w:hAnsi="Times New Roman"/>
          <w:sz w:val="28"/>
          <w:szCs w:val="28"/>
          <w:lang w:val="de-DE"/>
        </w:rPr>
        <w:t xml:space="preserve">giá thuốc được điều chỉnh bởi các quy định của Luật giá, </w:t>
      </w:r>
      <w:r w:rsidRPr="00013D24">
        <w:rPr>
          <w:rFonts w:ascii="Times New Roman" w:hAnsi="Times New Roman"/>
          <w:sz w:val="28"/>
          <w:szCs w:val="28"/>
          <w:lang w:val="de-DE"/>
        </w:rPr>
        <w:t>Điều 11</w:t>
      </w:r>
      <w:r w:rsidR="00795605">
        <w:rPr>
          <w:rFonts w:ascii="Times New Roman" w:hAnsi="Times New Roman"/>
          <w:sz w:val="28"/>
          <w:szCs w:val="28"/>
          <w:lang w:val="de-DE"/>
        </w:rPr>
        <w:t>0</w:t>
      </w:r>
      <w:r w:rsidR="00160D43">
        <w:rPr>
          <w:rFonts w:ascii="Times New Roman" w:hAnsi="Times New Roman"/>
          <w:sz w:val="28"/>
          <w:szCs w:val="28"/>
          <w:lang w:val="de-DE"/>
        </w:rPr>
        <w:t xml:space="preserve"> của dự thảo Luật đã thể hiện khái quát các </w:t>
      </w:r>
      <w:r w:rsidRPr="00013D24">
        <w:rPr>
          <w:rFonts w:ascii="Times New Roman" w:hAnsi="Times New Roman"/>
          <w:sz w:val="28"/>
          <w:szCs w:val="28"/>
          <w:lang w:val="de-DE"/>
        </w:rPr>
        <w:t>nguyên tắc quản lý giá thuốc</w:t>
      </w:r>
      <w:r w:rsidR="00A128BC">
        <w:rPr>
          <w:rFonts w:ascii="Times New Roman" w:hAnsi="Times New Roman"/>
          <w:sz w:val="28"/>
          <w:szCs w:val="28"/>
          <w:lang w:val="de-DE"/>
        </w:rPr>
        <w:t>phù hợp với Luật giá</w:t>
      </w:r>
      <w:r w:rsidRPr="00013D24">
        <w:rPr>
          <w:rFonts w:ascii="Times New Roman" w:hAnsi="Times New Roman"/>
          <w:sz w:val="28"/>
          <w:szCs w:val="28"/>
          <w:lang w:val="de-DE"/>
        </w:rPr>
        <w:t>.</w:t>
      </w:r>
    </w:p>
    <w:p w:rsidR="00CF6F3A" w:rsidRPr="00013D24" w:rsidRDefault="00CF6F3A" w:rsidP="00CB0C6C">
      <w:pPr>
        <w:spacing w:before="60" w:line="300" w:lineRule="exact"/>
        <w:ind w:firstLine="538"/>
        <w:jc w:val="both"/>
        <w:rPr>
          <w:rFonts w:ascii="Times New Roman" w:hAnsi="Times New Roman"/>
          <w:bCs/>
          <w:i/>
          <w:sz w:val="28"/>
          <w:szCs w:val="28"/>
          <w:lang w:val="de-DE"/>
        </w:rPr>
      </w:pPr>
      <w:r w:rsidRPr="00013D24">
        <w:rPr>
          <w:rFonts w:ascii="Times New Roman" w:hAnsi="Times New Roman"/>
          <w:i/>
          <w:sz w:val="28"/>
          <w:szCs w:val="28"/>
          <w:lang w:val="de-DE"/>
        </w:rPr>
        <w:t>- Nhiều ý kiến đề nghị bổ sung quy định biện pháp kiểm soát giá thuốc được bán trên thị trường, thuốc có hàm lượng lạ trong khâu đấu thầu, quy định giá bán tối đa, tối thiểu của thuốc.</w:t>
      </w:r>
    </w:p>
    <w:p w:rsidR="00CF6F3A" w:rsidRPr="00E574AB" w:rsidRDefault="00CF6F3A" w:rsidP="00CB0C6C">
      <w:pPr>
        <w:spacing w:before="60" w:line="300" w:lineRule="exact"/>
        <w:ind w:firstLine="538"/>
        <w:jc w:val="both"/>
        <w:rPr>
          <w:rFonts w:ascii="Times New Roman" w:hAnsi="Times New Roman"/>
          <w:bCs/>
          <w:sz w:val="28"/>
          <w:szCs w:val="28"/>
          <w:lang w:val="vi-VN"/>
        </w:rPr>
      </w:pPr>
      <w:r w:rsidRPr="00013D24">
        <w:rPr>
          <w:rFonts w:ascii="Times New Roman" w:hAnsi="Times New Roman"/>
          <w:sz w:val="28"/>
          <w:szCs w:val="28"/>
          <w:lang w:val="de-DE"/>
        </w:rPr>
        <w:t>Tiếp thu ý kiến của đại biểu, dự thảo Luật đã quy định vấn đề này tại khoản 6 và 7 Điều 11</w:t>
      </w:r>
      <w:r w:rsidR="003E7E6A" w:rsidRPr="00013D24">
        <w:rPr>
          <w:rFonts w:ascii="Times New Roman" w:hAnsi="Times New Roman"/>
          <w:sz w:val="28"/>
          <w:szCs w:val="28"/>
          <w:lang w:val="de-DE"/>
        </w:rPr>
        <w:t>1</w:t>
      </w:r>
      <w:r w:rsidRPr="00013D24">
        <w:rPr>
          <w:rFonts w:ascii="Times New Roman" w:hAnsi="Times New Roman"/>
          <w:sz w:val="28"/>
          <w:szCs w:val="28"/>
          <w:lang w:val="de-DE"/>
        </w:rPr>
        <w:t>.</w:t>
      </w:r>
    </w:p>
    <w:p w:rsidR="008E3814" w:rsidRPr="00013D24" w:rsidRDefault="008E3814" w:rsidP="00CB0C6C">
      <w:pPr>
        <w:spacing w:before="60" w:line="300" w:lineRule="exact"/>
        <w:ind w:firstLine="538"/>
        <w:jc w:val="both"/>
        <w:rPr>
          <w:rFonts w:ascii="Times New Roman" w:hAnsi="Times New Roman"/>
          <w:i/>
          <w:sz w:val="28"/>
          <w:szCs w:val="28"/>
          <w:lang w:val="vi-VN"/>
        </w:rPr>
      </w:pPr>
      <w:r w:rsidRPr="00013D24">
        <w:rPr>
          <w:rFonts w:ascii="Times New Roman" w:hAnsi="Times New Roman"/>
          <w:i/>
          <w:sz w:val="28"/>
          <w:szCs w:val="28"/>
          <w:lang w:val="vi-VN"/>
        </w:rPr>
        <w:t>- Một số ý kiến đề nghị quy định các cơ sở kinh doanh thuốc phải niêm yết giá thuốc tại cơ sở kinh doanh để người dân và cơ quan quản lý nhà nước tiện quan sát và kiểm tra.</w:t>
      </w:r>
    </w:p>
    <w:p w:rsidR="008E3814" w:rsidRPr="00CB0C6C" w:rsidRDefault="008E3814" w:rsidP="00CB0C6C">
      <w:pPr>
        <w:spacing w:before="60" w:line="300" w:lineRule="exact"/>
        <w:ind w:firstLine="538"/>
        <w:jc w:val="both"/>
        <w:rPr>
          <w:rFonts w:ascii="Times New Roman" w:hAnsi="Times New Roman"/>
          <w:spacing w:val="-6"/>
          <w:sz w:val="28"/>
          <w:szCs w:val="28"/>
        </w:rPr>
      </w:pPr>
      <w:r w:rsidRPr="00CB0C6C">
        <w:rPr>
          <w:rFonts w:ascii="Times New Roman" w:hAnsi="Times New Roman"/>
          <w:spacing w:val="-6"/>
          <w:sz w:val="28"/>
          <w:szCs w:val="28"/>
          <w:lang w:val="vi-VN"/>
        </w:rPr>
        <w:t xml:space="preserve">Tiếp thu ý kiến đại biểu, quy định về trách nhiệm niêm yết giá thuốc của các cơ sở kinh doanh dược đã được bổ sung tại </w:t>
      </w:r>
      <w:r w:rsidR="00AB6134" w:rsidRPr="00CB0C6C">
        <w:rPr>
          <w:rFonts w:ascii="Times New Roman" w:hAnsi="Times New Roman"/>
          <w:spacing w:val="-6"/>
          <w:sz w:val="28"/>
          <w:szCs w:val="28"/>
          <w:lang w:val="vi-VN"/>
        </w:rPr>
        <w:t xml:space="preserve">điểm h, </w:t>
      </w:r>
      <w:r w:rsidRPr="00CB0C6C">
        <w:rPr>
          <w:rFonts w:ascii="Times New Roman" w:hAnsi="Times New Roman"/>
          <w:spacing w:val="-6"/>
          <w:sz w:val="28"/>
          <w:szCs w:val="28"/>
          <w:lang w:val="vi-VN"/>
        </w:rPr>
        <w:t>khoản</w:t>
      </w:r>
      <w:r w:rsidR="00AB6134" w:rsidRPr="00CB0C6C">
        <w:rPr>
          <w:rFonts w:ascii="Times New Roman" w:hAnsi="Times New Roman"/>
          <w:spacing w:val="-6"/>
          <w:sz w:val="28"/>
          <w:szCs w:val="28"/>
          <w:lang w:val="vi-VN"/>
        </w:rPr>
        <w:t xml:space="preserve"> 2 Điều 45 của dự thảo Luật.</w:t>
      </w:r>
    </w:p>
    <w:p w:rsidR="005C12F2" w:rsidRPr="00E574AB" w:rsidRDefault="005C12F2" w:rsidP="00CB0C6C">
      <w:pPr>
        <w:spacing w:before="60" w:line="300" w:lineRule="exact"/>
        <w:ind w:firstLine="538"/>
        <w:jc w:val="both"/>
        <w:rPr>
          <w:rFonts w:ascii="Times New Roman" w:hAnsi="Times New Roman"/>
          <w:bCs/>
          <w:i/>
          <w:sz w:val="28"/>
          <w:szCs w:val="28"/>
          <w:lang w:val="vi-VN"/>
        </w:rPr>
      </w:pPr>
      <w:r w:rsidRPr="00E574AB">
        <w:rPr>
          <w:rFonts w:ascii="Times New Roman" w:hAnsi="Times New Roman"/>
          <w:i/>
          <w:sz w:val="28"/>
          <w:szCs w:val="28"/>
          <w:lang w:val="vi-VN"/>
        </w:rPr>
        <w:t>- Một số ý kiến đề nghị giữ quy định của Luật dược hiện hành về công bố giá tối đa đối với các loại thuốc do ngân sách nhà nước và BHYT chi trả</w:t>
      </w:r>
      <w:r>
        <w:rPr>
          <w:rFonts w:ascii="Times New Roman" w:hAnsi="Times New Roman"/>
          <w:i/>
          <w:sz w:val="28"/>
          <w:szCs w:val="28"/>
        </w:rPr>
        <w:t xml:space="preserve">; đề nghị giao một cơ quan làm đầu mối công bố giá thuốc trúng thầu để các cơ sở làm kế hoạch đấu thầu </w:t>
      </w:r>
      <w:r w:rsidR="0081341F">
        <w:rPr>
          <w:rFonts w:ascii="Times New Roman" w:hAnsi="Times New Roman"/>
          <w:i/>
          <w:sz w:val="28"/>
          <w:szCs w:val="28"/>
        </w:rPr>
        <w:t xml:space="preserve">thuốc </w:t>
      </w:r>
      <w:r>
        <w:rPr>
          <w:rFonts w:ascii="Times New Roman" w:hAnsi="Times New Roman"/>
          <w:i/>
          <w:sz w:val="28"/>
          <w:szCs w:val="28"/>
        </w:rPr>
        <w:t>năm tới</w:t>
      </w:r>
      <w:r w:rsidRPr="00E574AB">
        <w:rPr>
          <w:rFonts w:ascii="Times New Roman" w:hAnsi="Times New Roman"/>
          <w:i/>
          <w:sz w:val="28"/>
          <w:szCs w:val="28"/>
          <w:lang w:val="vi-VN"/>
        </w:rPr>
        <w:t>.</w:t>
      </w:r>
    </w:p>
    <w:p w:rsidR="005C12F2" w:rsidRPr="005C12F2" w:rsidRDefault="005C12F2" w:rsidP="00CB0C6C">
      <w:pPr>
        <w:spacing w:before="60" w:line="300" w:lineRule="exact"/>
        <w:ind w:firstLine="538"/>
        <w:jc w:val="both"/>
        <w:rPr>
          <w:rFonts w:ascii="Times New Roman" w:hAnsi="Times New Roman"/>
          <w:sz w:val="28"/>
          <w:szCs w:val="28"/>
        </w:rPr>
      </w:pPr>
      <w:r w:rsidRPr="00E574AB">
        <w:rPr>
          <w:rFonts w:ascii="Times New Roman" w:hAnsi="Times New Roman"/>
          <w:sz w:val="28"/>
          <w:szCs w:val="28"/>
          <w:lang w:val="vi-VN"/>
        </w:rPr>
        <w:t xml:space="preserve">Tiếp thu ý kiến của đại biểu, dự thảo Luật đã được chỉnh sửa và quy định vấn đề này </w:t>
      </w:r>
      <w:r>
        <w:rPr>
          <w:rFonts w:ascii="Times New Roman" w:hAnsi="Times New Roman"/>
          <w:sz w:val="28"/>
          <w:szCs w:val="28"/>
        </w:rPr>
        <w:t>theo hướng giao Bộ Y tế công bố giá thuốc trúng thầu do Bảo hiểm xã hội Việt Nam cung cấp (Điều 113)</w:t>
      </w:r>
      <w:r w:rsidRPr="00E574AB">
        <w:rPr>
          <w:rFonts w:ascii="Times New Roman" w:hAnsi="Times New Roman"/>
          <w:sz w:val="28"/>
          <w:szCs w:val="28"/>
          <w:lang w:val="vi-VN"/>
        </w:rPr>
        <w:t>.</w:t>
      </w:r>
    </w:p>
    <w:p w:rsidR="003F7AB3" w:rsidRPr="00013D24" w:rsidRDefault="001576EB" w:rsidP="00F5503F">
      <w:pPr>
        <w:spacing w:before="60" w:after="60" w:line="320" w:lineRule="exact"/>
        <w:ind w:firstLine="538"/>
        <w:jc w:val="both"/>
        <w:rPr>
          <w:rFonts w:ascii="Times New Roman" w:hAnsi="Times New Roman"/>
          <w:b/>
          <w:sz w:val="28"/>
          <w:szCs w:val="28"/>
          <w:lang w:val="vi-VN"/>
        </w:rPr>
      </w:pPr>
      <w:r w:rsidRPr="00E574AB">
        <w:rPr>
          <w:rFonts w:ascii="Times New Roman" w:hAnsi="Times New Roman"/>
          <w:b/>
          <w:sz w:val="28"/>
          <w:szCs w:val="28"/>
          <w:lang w:val="vi-VN"/>
        </w:rPr>
        <w:t xml:space="preserve">7. </w:t>
      </w:r>
      <w:r w:rsidR="003F7AB3" w:rsidRPr="00013D24">
        <w:rPr>
          <w:rFonts w:ascii="Times New Roman" w:hAnsi="Times New Roman"/>
          <w:b/>
          <w:sz w:val="28"/>
          <w:szCs w:val="28"/>
          <w:lang w:val="vi-VN"/>
        </w:rPr>
        <w:t>Về thông tin, quảng cáo và khuyến mại thuốc</w:t>
      </w:r>
    </w:p>
    <w:p w:rsidR="003F7AB3" w:rsidRPr="00E574AB" w:rsidRDefault="003F7AB3" w:rsidP="00F5503F">
      <w:pPr>
        <w:spacing w:before="60" w:after="60" w:line="320" w:lineRule="exact"/>
        <w:ind w:firstLine="538"/>
        <w:jc w:val="both"/>
        <w:rPr>
          <w:rFonts w:ascii="Times New Roman" w:hAnsi="Times New Roman"/>
          <w:bCs/>
          <w:i/>
          <w:sz w:val="28"/>
          <w:szCs w:val="28"/>
          <w:lang w:val="vi-VN"/>
        </w:rPr>
      </w:pPr>
      <w:r w:rsidRPr="00E574AB">
        <w:rPr>
          <w:rFonts w:ascii="Times New Roman" w:hAnsi="Times New Roman"/>
          <w:i/>
          <w:sz w:val="28"/>
          <w:szCs w:val="28"/>
          <w:lang w:val="vi-VN"/>
        </w:rPr>
        <w:t>- Có ý kiến đề nghị bổ sung quy định về khuyến mại thuốc.</w:t>
      </w:r>
    </w:p>
    <w:p w:rsidR="003F7AB3" w:rsidRPr="00E574AB" w:rsidRDefault="00A66A8C" w:rsidP="00F5503F">
      <w:pPr>
        <w:spacing w:before="60" w:after="60" w:line="320" w:lineRule="exact"/>
        <w:ind w:firstLine="538"/>
        <w:jc w:val="both"/>
        <w:rPr>
          <w:rFonts w:ascii="Times New Roman" w:hAnsi="Times New Roman"/>
          <w:i/>
          <w:sz w:val="28"/>
          <w:szCs w:val="28"/>
          <w:lang w:val="vi-VN"/>
        </w:rPr>
      </w:pPr>
      <w:r w:rsidRPr="00A66A8C">
        <w:rPr>
          <w:rFonts w:ascii="Times New Roman" w:hAnsi="Times New Roman"/>
          <w:sz w:val="28"/>
          <w:szCs w:val="28"/>
          <w:lang w:val="vi-VN"/>
        </w:rPr>
        <w:t>Hiện nay</w:t>
      </w:r>
      <w:r w:rsidR="003F7AB3" w:rsidRPr="00E574AB">
        <w:rPr>
          <w:rFonts w:ascii="Times New Roman" w:hAnsi="Times New Roman"/>
          <w:sz w:val="28"/>
          <w:szCs w:val="28"/>
          <w:lang w:val="vi-VN"/>
        </w:rPr>
        <w:t>, Luật thương mại không cho phép khuyến mại thuốc cho người bệnh và cơ sở KCB. Tuy nhiên, Ủy ban thường vụ Quốc hội thấy rằng, sẽ hợp lý hơn nếu quy định cho phép các doanh nghiệp dược được hỗ trợ miễn phí thuốc cho bệnh nhân khi điều trị các bệnh hiểm nghèo dưới sự kiểm soát chặt chẽ của c</w:t>
      </w:r>
      <w:r w:rsidR="00771A35" w:rsidRPr="00013D24">
        <w:rPr>
          <w:rFonts w:ascii="Times New Roman" w:hAnsi="Times New Roman"/>
          <w:sz w:val="28"/>
          <w:szCs w:val="28"/>
          <w:lang w:val="vi-VN"/>
        </w:rPr>
        <w:t>ơ</w:t>
      </w:r>
      <w:r w:rsidR="003F7AB3" w:rsidRPr="00E574AB">
        <w:rPr>
          <w:rFonts w:ascii="Times New Roman" w:hAnsi="Times New Roman"/>
          <w:sz w:val="28"/>
          <w:szCs w:val="28"/>
          <w:lang w:val="vi-VN"/>
        </w:rPr>
        <w:t xml:space="preserve">quan </w:t>
      </w:r>
      <w:r w:rsidR="003F7AB3" w:rsidRPr="00E574AB">
        <w:rPr>
          <w:rFonts w:ascii="Times New Roman" w:hAnsi="Times New Roman"/>
          <w:sz w:val="28"/>
          <w:szCs w:val="28"/>
          <w:lang w:val="vi-VN"/>
        </w:rPr>
        <w:lastRenderedPageBreak/>
        <w:t xml:space="preserve">quản lý nhà nước, tránh tình trạng các doanh nghiệp lợi dụng các chương trình này để bán và quảng cáo thuốc cho người bệnh không có kiến thức đầy đủ về thuốc. Do vậy, </w:t>
      </w:r>
      <w:r w:rsidR="00EE203E" w:rsidRPr="00EE203E">
        <w:rPr>
          <w:rFonts w:ascii="Times New Roman" w:hAnsi="Times New Roman"/>
          <w:sz w:val="28"/>
          <w:szCs w:val="28"/>
          <w:lang w:val="vi-VN"/>
        </w:rPr>
        <w:t xml:space="preserve">tiếp thu ý kiến đại biểu, </w:t>
      </w:r>
      <w:r w:rsidR="003F7AB3" w:rsidRPr="00E574AB">
        <w:rPr>
          <w:rFonts w:ascii="Times New Roman" w:hAnsi="Times New Roman"/>
          <w:sz w:val="28"/>
          <w:szCs w:val="28"/>
          <w:lang w:val="vi-VN"/>
        </w:rPr>
        <w:t xml:space="preserve">dự thảo Luật </w:t>
      </w:r>
      <w:r w:rsidR="005C59C2" w:rsidRPr="00013D24">
        <w:rPr>
          <w:rFonts w:ascii="Times New Roman" w:hAnsi="Times New Roman"/>
          <w:sz w:val="28"/>
          <w:szCs w:val="28"/>
          <w:lang w:val="vi-VN"/>
        </w:rPr>
        <w:t xml:space="preserve">đã </w:t>
      </w:r>
      <w:r w:rsidR="003F7AB3" w:rsidRPr="00E574AB">
        <w:rPr>
          <w:rFonts w:ascii="Times New Roman" w:hAnsi="Times New Roman"/>
          <w:sz w:val="28"/>
          <w:szCs w:val="28"/>
          <w:lang w:val="vi-VN"/>
        </w:rPr>
        <w:t>bổ sung quy định này tại Ðiều 45.</w:t>
      </w:r>
    </w:p>
    <w:p w:rsidR="003F7AB3" w:rsidRPr="00E574AB" w:rsidRDefault="003F7AB3" w:rsidP="00F5503F">
      <w:pPr>
        <w:spacing w:before="60" w:after="60" w:line="320" w:lineRule="exact"/>
        <w:ind w:firstLine="567"/>
        <w:jc w:val="both"/>
        <w:rPr>
          <w:rFonts w:ascii="Times New Roman" w:hAnsi="Times New Roman"/>
          <w:i/>
          <w:sz w:val="28"/>
          <w:szCs w:val="28"/>
          <w:lang w:val="vi-VN"/>
        </w:rPr>
      </w:pPr>
      <w:r w:rsidRPr="00E574AB">
        <w:rPr>
          <w:rFonts w:ascii="Times New Roman" w:hAnsi="Times New Roman"/>
          <w:i/>
          <w:sz w:val="28"/>
          <w:szCs w:val="28"/>
          <w:lang w:val="vi-VN"/>
        </w:rPr>
        <w:t xml:space="preserve">- Có ý kiến đề nghị bổ sung quy định nhằm </w:t>
      </w:r>
      <w:r w:rsidR="005C59C2" w:rsidRPr="00013D24">
        <w:rPr>
          <w:rFonts w:ascii="Times New Roman" w:hAnsi="Times New Roman"/>
          <w:i/>
          <w:sz w:val="28"/>
          <w:szCs w:val="28"/>
          <w:lang w:val="vi-VN"/>
        </w:rPr>
        <w:t>chấn chỉnh tình trạng lạm dụng quảng cáo thuốc, thực phẩm chức năng.</w:t>
      </w:r>
      <w:r w:rsidR="006B2B39" w:rsidRPr="00013D24">
        <w:rPr>
          <w:rFonts w:ascii="Times New Roman" w:hAnsi="Times New Roman"/>
          <w:i/>
          <w:sz w:val="28"/>
          <w:szCs w:val="28"/>
          <w:lang w:val="vi-VN"/>
        </w:rPr>
        <w:t>.</w:t>
      </w:r>
      <w:r w:rsidR="005C59C2" w:rsidRPr="00013D24">
        <w:rPr>
          <w:rFonts w:ascii="Times New Roman" w:hAnsi="Times New Roman"/>
          <w:i/>
          <w:sz w:val="28"/>
          <w:szCs w:val="28"/>
          <w:lang w:val="vi-VN"/>
        </w:rPr>
        <w:t>.</w:t>
      </w:r>
      <w:r w:rsidRPr="00013D24">
        <w:rPr>
          <w:rFonts w:ascii="Times New Roman" w:hAnsi="Times New Roman"/>
          <w:i/>
          <w:sz w:val="28"/>
          <w:szCs w:val="28"/>
          <w:lang w:val="vi-VN"/>
        </w:rPr>
        <w:t xml:space="preserve"> làm cho người dân hiểu lầm là thuốc</w:t>
      </w:r>
      <w:r w:rsidRPr="00E574AB">
        <w:rPr>
          <w:rFonts w:ascii="Times New Roman" w:hAnsi="Times New Roman"/>
          <w:i/>
          <w:sz w:val="28"/>
          <w:szCs w:val="28"/>
          <w:lang w:val="vi-VN"/>
        </w:rPr>
        <w:t>.</w:t>
      </w:r>
    </w:p>
    <w:p w:rsidR="003F7AB3" w:rsidRPr="00E574AB" w:rsidRDefault="003F7AB3" w:rsidP="00F5503F">
      <w:pPr>
        <w:spacing w:before="60" w:after="60" w:line="320" w:lineRule="exact"/>
        <w:ind w:firstLine="567"/>
        <w:jc w:val="both"/>
        <w:rPr>
          <w:rFonts w:ascii="Times New Roman" w:hAnsi="Times New Roman"/>
          <w:iCs/>
          <w:sz w:val="28"/>
          <w:szCs w:val="28"/>
          <w:lang w:val="vi-VN"/>
        </w:rPr>
      </w:pPr>
      <w:r w:rsidRPr="00E574AB">
        <w:rPr>
          <w:rFonts w:ascii="Times New Roman" w:hAnsi="Times New Roman"/>
          <w:iCs/>
          <w:sz w:val="28"/>
          <w:szCs w:val="28"/>
          <w:lang w:val="vi-VN"/>
        </w:rPr>
        <w:t xml:space="preserve">Tiếp thu ý kiến đại biểu, dự thảo Luật đã bổ sung quy định về vấn đề này tại khoản </w:t>
      </w:r>
      <w:r w:rsidR="00CA7361">
        <w:rPr>
          <w:rFonts w:ascii="Times New Roman" w:hAnsi="Times New Roman"/>
          <w:iCs/>
          <w:sz w:val="28"/>
          <w:szCs w:val="28"/>
        </w:rPr>
        <w:t>15</w:t>
      </w:r>
      <w:r w:rsidRPr="00E574AB">
        <w:rPr>
          <w:rFonts w:ascii="Times New Roman" w:hAnsi="Times New Roman"/>
          <w:iCs/>
          <w:sz w:val="28"/>
          <w:szCs w:val="28"/>
          <w:lang w:val="vi-VN"/>
        </w:rPr>
        <w:t xml:space="preserve"> Điều 7</w:t>
      </w:r>
      <w:r w:rsidR="00CA7361">
        <w:rPr>
          <w:rFonts w:ascii="Times New Roman" w:hAnsi="Times New Roman"/>
          <w:iCs/>
          <w:sz w:val="28"/>
          <w:szCs w:val="28"/>
        </w:rPr>
        <w:t xml:space="preserve"> về hành vi bị nghiêm cấm</w:t>
      </w:r>
      <w:r w:rsidRPr="00E574AB">
        <w:rPr>
          <w:rFonts w:ascii="Times New Roman" w:hAnsi="Times New Roman"/>
          <w:iCs/>
          <w:sz w:val="28"/>
          <w:szCs w:val="28"/>
          <w:lang w:val="vi-VN"/>
        </w:rPr>
        <w:t>.</w:t>
      </w:r>
    </w:p>
    <w:p w:rsidR="00AA6DC4" w:rsidRPr="00013D24" w:rsidRDefault="003F7AB3" w:rsidP="00F5503F">
      <w:pPr>
        <w:spacing w:before="60" w:after="60" w:line="320" w:lineRule="exact"/>
        <w:ind w:firstLine="538"/>
        <w:jc w:val="both"/>
        <w:rPr>
          <w:rFonts w:ascii="Times New Roman" w:hAnsi="Times New Roman"/>
          <w:b/>
          <w:sz w:val="28"/>
          <w:szCs w:val="28"/>
          <w:lang w:val="vi-VN"/>
        </w:rPr>
      </w:pPr>
      <w:r w:rsidRPr="00013D24">
        <w:rPr>
          <w:rFonts w:ascii="Times New Roman" w:hAnsi="Times New Roman"/>
          <w:b/>
          <w:sz w:val="28"/>
          <w:szCs w:val="28"/>
          <w:lang w:val="vi-VN"/>
        </w:rPr>
        <w:t xml:space="preserve">8. </w:t>
      </w:r>
      <w:r w:rsidR="00AA6DC4" w:rsidRPr="00013D24">
        <w:rPr>
          <w:rFonts w:ascii="Times New Roman" w:hAnsi="Times New Roman"/>
          <w:b/>
          <w:sz w:val="28"/>
          <w:szCs w:val="28"/>
          <w:lang w:val="vi-VN"/>
        </w:rPr>
        <w:t>Về dược lâm sàng</w:t>
      </w:r>
    </w:p>
    <w:p w:rsidR="00AA6DC4" w:rsidRPr="00E574AB" w:rsidRDefault="00AA6DC4" w:rsidP="00F5503F">
      <w:pPr>
        <w:spacing w:before="60" w:after="60" w:line="320" w:lineRule="exact"/>
        <w:ind w:firstLine="567"/>
        <w:jc w:val="both"/>
        <w:rPr>
          <w:rFonts w:ascii="Times New Roman" w:hAnsi="Times New Roman"/>
          <w:i/>
          <w:sz w:val="28"/>
          <w:szCs w:val="28"/>
          <w:lang w:val="vi-VN"/>
        </w:rPr>
      </w:pPr>
      <w:r w:rsidRPr="00E574AB">
        <w:rPr>
          <w:rFonts w:ascii="Times New Roman" w:hAnsi="Times New Roman"/>
          <w:i/>
          <w:sz w:val="28"/>
          <w:szCs w:val="28"/>
          <w:lang w:val="vi-VN"/>
        </w:rPr>
        <w:t>- Có ý kiến băn khoăn về tính khả thi của quy định liên quan đến dược lâm sàng bởi hiện nay có ít người theo học về dược lâm sàng và việc đào tạo kiến thức về dược lâm sàng còn hạn chế tại Việt Nam.</w:t>
      </w:r>
    </w:p>
    <w:p w:rsidR="00AA6DC4" w:rsidRPr="00E574AB" w:rsidRDefault="00AA6DC4" w:rsidP="00F5503F">
      <w:pPr>
        <w:spacing w:before="60" w:after="60" w:line="320" w:lineRule="exact"/>
        <w:ind w:firstLine="540"/>
        <w:jc w:val="both"/>
        <w:rPr>
          <w:rFonts w:ascii="Times New Roman" w:eastAsia="Batang" w:hAnsi="Times New Roman"/>
          <w:bCs/>
          <w:color w:val="000000"/>
          <w:sz w:val="28"/>
          <w:szCs w:val="28"/>
          <w:lang w:val="vi-VN"/>
        </w:rPr>
      </w:pPr>
      <w:r w:rsidRPr="00E574AB">
        <w:rPr>
          <w:rFonts w:ascii="Times New Roman" w:hAnsi="Times New Roman"/>
          <w:sz w:val="28"/>
          <w:szCs w:val="28"/>
          <w:lang w:val="vi-VN"/>
        </w:rPr>
        <w:t>Ủy ban thường vụ Quốc hội thấy rằng, ý kiến của đại biểu là xác đáng</w:t>
      </w:r>
      <w:r w:rsidR="00A66A8C" w:rsidRPr="00A66A8C">
        <w:rPr>
          <w:rFonts w:ascii="Times New Roman" w:hAnsi="Times New Roman"/>
          <w:sz w:val="28"/>
          <w:szCs w:val="28"/>
          <w:lang w:val="vi-VN"/>
        </w:rPr>
        <w:t>,</w:t>
      </w:r>
      <w:r w:rsidRPr="00E574AB">
        <w:rPr>
          <w:rFonts w:ascii="Times New Roman" w:hAnsi="Times New Roman"/>
          <w:sz w:val="28"/>
          <w:szCs w:val="28"/>
          <w:lang w:val="vi-VN"/>
        </w:rPr>
        <w:t xml:space="preserve"> cần có những quy định hỗ trợ cho người học dược lâm sàng nhằm phát triển đội ngũ cán bộ làm công tác này. Tiếp thu ý kiến đại biểu, Điều 8</w:t>
      </w:r>
      <w:r w:rsidR="001D4BE3" w:rsidRPr="00013D24">
        <w:rPr>
          <w:rFonts w:ascii="Times New Roman" w:hAnsi="Times New Roman"/>
          <w:sz w:val="28"/>
          <w:szCs w:val="28"/>
          <w:lang w:val="vi-VN"/>
        </w:rPr>
        <w:t>6</w:t>
      </w:r>
      <w:r w:rsidRPr="00E574AB">
        <w:rPr>
          <w:rFonts w:ascii="Times New Roman" w:hAnsi="Times New Roman"/>
          <w:sz w:val="28"/>
          <w:szCs w:val="28"/>
          <w:lang w:val="vi-VN"/>
        </w:rPr>
        <w:t xml:space="preserve"> của dự thảo Luật đã bổ sung quy định </w:t>
      </w:r>
      <w:r w:rsidRPr="00E574AB">
        <w:rPr>
          <w:rFonts w:ascii="Times New Roman" w:eastAsia="Batang" w:hAnsi="Times New Roman"/>
          <w:sz w:val="28"/>
          <w:szCs w:val="28"/>
          <w:lang w:val="vi-VN"/>
        </w:rPr>
        <w:t>ưu tiên tuyển dụng dược sỹ chuyên khoa dược lâm sàng tại các cơ sở KCB của Nhà nước và Nhà nước hỗ trợ học phí đối với người học chuyên khoa dược lâm sàng.</w:t>
      </w:r>
      <w:r w:rsidRPr="00E574AB">
        <w:rPr>
          <w:rFonts w:ascii="Times New Roman" w:eastAsia="Batang" w:hAnsi="Times New Roman"/>
          <w:color w:val="000000"/>
          <w:sz w:val="28"/>
          <w:szCs w:val="28"/>
          <w:lang w:val="vi-VN"/>
        </w:rPr>
        <w:t xml:space="preserve"> Bên cạnh đó, </w:t>
      </w:r>
      <w:r w:rsidR="00F63EF5" w:rsidRPr="00013D24">
        <w:rPr>
          <w:rFonts w:ascii="Times New Roman" w:eastAsia="Batang" w:hAnsi="Times New Roman"/>
          <w:color w:val="000000"/>
          <w:sz w:val="28"/>
          <w:szCs w:val="28"/>
          <w:lang w:val="vi-VN"/>
        </w:rPr>
        <w:t xml:space="preserve">để đảm bảo tính khả thi, Điều 85 </w:t>
      </w:r>
      <w:r w:rsidR="00B42D04" w:rsidRPr="00B42D04">
        <w:rPr>
          <w:rFonts w:ascii="Times New Roman" w:eastAsia="Batang" w:hAnsi="Times New Roman"/>
          <w:color w:val="000000"/>
          <w:sz w:val="28"/>
          <w:szCs w:val="28"/>
          <w:lang w:val="vi-VN"/>
        </w:rPr>
        <w:t xml:space="preserve">của dự thảo Luật </w:t>
      </w:r>
      <w:r w:rsidR="00F63EF5" w:rsidRPr="00013D24">
        <w:rPr>
          <w:rFonts w:ascii="Times New Roman" w:eastAsia="Batang" w:hAnsi="Times New Roman"/>
          <w:color w:val="000000"/>
          <w:sz w:val="28"/>
          <w:szCs w:val="28"/>
          <w:lang w:val="vi-VN"/>
        </w:rPr>
        <w:t>giao Chính phủ quy định việc thực hiện hoạt động dược lâm sàng tại các cơ sở khám bệnh, chữa bệnh của lực lượng vũ trang</w:t>
      </w:r>
      <w:r w:rsidR="00B42D04" w:rsidRPr="006A2E6E">
        <w:rPr>
          <w:rFonts w:ascii="Times New Roman" w:eastAsia="Batang" w:hAnsi="Times New Roman"/>
          <w:color w:val="000000"/>
          <w:sz w:val="28"/>
          <w:szCs w:val="28"/>
          <w:lang w:val="vi-VN"/>
        </w:rPr>
        <w:t>,</w:t>
      </w:r>
      <w:r w:rsidR="00C13E4B">
        <w:rPr>
          <w:rFonts w:ascii="Times New Roman" w:eastAsia="Batang" w:hAnsi="Times New Roman"/>
          <w:color w:val="000000"/>
          <w:sz w:val="28"/>
          <w:szCs w:val="28"/>
        </w:rPr>
        <w:t xml:space="preserve"> </w:t>
      </w:r>
      <w:r w:rsidRPr="00E574AB">
        <w:rPr>
          <w:rFonts w:ascii="Times New Roman" w:eastAsia="Batang" w:hAnsi="Times New Roman"/>
          <w:color w:val="000000"/>
          <w:sz w:val="28"/>
          <w:szCs w:val="28"/>
          <w:lang w:val="vi-VN"/>
        </w:rPr>
        <w:t>Điều 11</w:t>
      </w:r>
      <w:r w:rsidR="00453117">
        <w:rPr>
          <w:rFonts w:ascii="Times New Roman" w:eastAsia="Batang" w:hAnsi="Times New Roman"/>
          <w:color w:val="000000"/>
          <w:sz w:val="28"/>
          <w:szCs w:val="28"/>
        </w:rPr>
        <w:t>9</w:t>
      </w:r>
      <w:r w:rsidRPr="00E574AB">
        <w:rPr>
          <w:rFonts w:ascii="Times New Roman" w:eastAsia="Batang" w:hAnsi="Times New Roman"/>
          <w:color w:val="000000"/>
          <w:sz w:val="28"/>
          <w:szCs w:val="28"/>
          <w:lang w:val="vi-VN"/>
        </w:rPr>
        <w:t xml:space="preserve"> quy định lộ trình tổ chức hoạt động dược lâm sàng</w:t>
      </w:r>
      <w:r w:rsidR="00F63EF5" w:rsidRPr="00013D24">
        <w:rPr>
          <w:rFonts w:ascii="Times New Roman" w:eastAsia="Batang" w:hAnsi="Times New Roman"/>
          <w:color w:val="000000"/>
          <w:sz w:val="28"/>
          <w:szCs w:val="28"/>
          <w:lang w:val="vi-VN"/>
        </w:rPr>
        <w:t xml:space="preserve"> và ấn định thời gian từ 01/01/2021, bệnh viện hạng 1 trở lên phải tổ chức hoạt động dược lâm sàng</w:t>
      </w:r>
      <w:r w:rsidRPr="00E574AB">
        <w:rPr>
          <w:rFonts w:ascii="Times New Roman" w:eastAsia="Batang" w:hAnsi="Times New Roman"/>
          <w:color w:val="000000"/>
          <w:sz w:val="28"/>
          <w:szCs w:val="28"/>
          <w:lang w:val="vi-VN"/>
        </w:rPr>
        <w:t xml:space="preserve">. </w:t>
      </w:r>
    </w:p>
    <w:p w:rsidR="00AA6DC4" w:rsidRPr="00E574AB" w:rsidRDefault="00AA6DC4" w:rsidP="00F5503F">
      <w:pPr>
        <w:spacing w:before="60" w:after="60" w:line="320" w:lineRule="exact"/>
        <w:ind w:firstLine="567"/>
        <w:jc w:val="both"/>
        <w:rPr>
          <w:rFonts w:ascii="Times New Roman" w:hAnsi="Times New Roman"/>
          <w:i/>
          <w:sz w:val="28"/>
          <w:szCs w:val="28"/>
          <w:lang w:val="vi-VN"/>
        </w:rPr>
      </w:pPr>
      <w:r w:rsidRPr="00E574AB">
        <w:rPr>
          <w:rFonts w:ascii="Times New Roman" w:hAnsi="Times New Roman"/>
          <w:i/>
          <w:sz w:val="28"/>
          <w:szCs w:val="28"/>
          <w:lang w:val="vi-VN"/>
        </w:rPr>
        <w:t>- Có ý kiến đề nghị cần tăng cường vai trò dược sỹ trong hoạt động dược lâm sàng tại các bệnh viện.</w:t>
      </w:r>
    </w:p>
    <w:p w:rsidR="00AA6DC4" w:rsidRPr="00013D24" w:rsidRDefault="00AA6DC4" w:rsidP="00F5503F">
      <w:pPr>
        <w:spacing w:before="60" w:after="60" w:line="320" w:lineRule="exact"/>
        <w:ind w:firstLine="567"/>
        <w:jc w:val="both"/>
        <w:rPr>
          <w:rFonts w:ascii="Times New Roman" w:hAnsi="Times New Roman"/>
          <w:sz w:val="28"/>
          <w:szCs w:val="28"/>
          <w:lang w:val="vi-VN"/>
        </w:rPr>
      </w:pPr>
      <w:r w:rsidRPr="00E574AB">
        <w:rPr>
          <w:rFonts w:ascii="Times New Roman" w:hAnsi="Times New Roman"/>
          <w:sz w:val="28"/>
          <w:szCs w:val="28"/>
          <w:lang w:val="vi-VN"/>
        </w:rPr>
        <w:t>Tiếp thu ý kiến của đại biểu, Điều 8</w:t>
      </w:r>
      <w:r w:rsidR="0024093F" w:rsidRPr="00013D24">
        <w:rPr>
          <w:rFonts w:ascii="Times New Roman" w:hAnsi="Times New Roman"/>
          <w:sz w:val="28"/>
          <w:szCs w:val="28"/>
          <w:lang w:val="vi-VN"/>
        </w:rPr>
        <w:t>7</w:t>
      </w:r>
      <w:r w:rsidRPr="00E574AB">
        <w:rPr>
          <w:rFonts w:ascii="Times New Roman" w:hAnsi="Times New Roman"/>
          <w:sz w:val="28"/>
          <w:szCs w:val="28"/>
          <w:lang w:val="vi-VN"/>
        </w:rPr>
        <w:t xml:space="preserve"> của dự thảo Luật đã được chỉnh lý theo hướng dược sỹ làm công tác dược lâm sàng được phản ánh ý kiến với Hội đồng thuốc và điều trị của cơ sở KCB hoặc người đứng đầu cơ sở KCB trong trường hợp có ý kiến khác nhau về việc kê đơn, sử dụng thuốc cho người bệnh.</w:t>
      </w:r>
    </w:p>
    <w:p w:rsidR="00F63EF5" w:rsidRPr="00E574AB" w:rsidRDefault="00441637" w:rsidP="00F5503F">
      <w:pPr>
        <w:spacing w:before="60" w:after="60" w:line="320" w:lineRule="exact"/>
        <w:ind w:firstLine="538"/>
        <w:jc w:val="both"/>
        <w:rPr>
          <w:rFonts w:ascii="Times New Roman" w:hAnsi="Times New Roman"/>
          <w:b/>
          <w:sz w:val="28"/>
          <w:szCs w:val="28"/>
          <w:lang w:val="vi-VN"/>
        </w:rPr>
      </w:pPr>
      <w:r w:rsidRPr="00013D24">
        <w:rPr>
          <w:rFonts w:ascii="Times New Roman" w:hAnsi="Times New Roman"/>
          <w:b/>
          <w:sz w:val="28"/>
          <w:szCs w:val="28"/>
          <w:lang w:val="vi-VN"/>
        </w:rPr>
        <w:t xml:space="preserve">9. </w:t>
      </w:r>
      <w:r w:rsidR="00F63EF5" w:rsidRPr="00E574AB">
        <w:rPr>
          <w:rFonts w:ascii="Times New Roman" w:hAnsi="Times New Roman"/>
          <w:b/>
          <w:sz w:val="28"/>
          <w:szCs w:val="28"/>
          <w:lang w:val="vi-VN"/>
        </w:rPr>
        <w:t>Về cải cách thủ tục hành chính</w:t>
      </w:r>
    </w:p>
    <w:p w:rsidR="00F63EF5" w:rsidRPr="00E574AB" w:rsidRDefault="00F63EF5" w:rsidP="00F5503F">
      <w:pPr>
        <w:spacing w:before="60" w:after="60" w:line="320" w:lineRule="exact"/>
        <w:ind w:firstLine="538"/>
        <w:jc w:val="both"/>
        <w:rPr>
          <w:rFonts w:ascii="Times New Roman" w:hAnsi="Times New Roman"/>
          <w:i/>
          <w:sz w:val="28"/>
          <w:szCs w:val="28"/>
          <w:lang w:val="vi-VN"/>
        </w:rPr>
      </w:pPr>
      <w:r w:rsidRPr="00E574AB">
        <w:rPr>
          <w:rFonts w:ascii="Times New Roman" w:hAnsi="Times New Roman"/>
          <w:i/>
          <w:sz w:val="28"/>
          <w:szCs w:val="28"/>
          <w:lang w:val="vi-VN"/>
        </w:rPr>
        <w:t>Có ý kiến đề nghị cần chỉnh lý dự án Luật theo hướng minh bạch và đơn giản hóa các thủ tục hành chính, giảm thời gian cấp và gia hạn giấy đăng ký lưu hành đối với thuốc, đặc biệt là thuốc mới.</w:t>
      </w:r>
    </w:p>
    <w:p w:rsidR="00F63EF5" w:rsidRPr="00E574AB" w:rsidRDefault="00F63EF5"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t>Tiếp thu ý kiến của đại biểu, dự thảo Luật đã được chỉnh lý cụ thể tại một số điều thuộc Mục 1 Chương III về hành nghề dược và Điều 60 như sau:</w:t>
      </w:r>
    </w:p>
    <w:p w:rsidR="00F63EF5" w:rsidRPr="00E574AB" w:rsidRDefault="00441637" w:rsidP="00F5503F">
      <w:pPr>
        <w:spacing w:before="60" w:after="60" w:line="320" w:lineRule="exact"/>
        <w:ind w:firstLine="538"/>
        <w:jc w:val="both"/>
        <w:rPr>
          <w:rFonts w:ascii="Times New Roman" w:hAnsi="Times New Roman"/>
          <w:sz w:val="28"/>
          <w:szCs w:val="28"/>
          <w:lang w:val="vi-VN"/>
        </w:rPr>
      </w:pPr>
      <w:r w:rsidRPr="00013D24">
        <w:rPr>
          <w:rFonts w:ascii="Times New Roman" w:hAnsi="Times New Roman"/>
          <w:sz w:val="28"/>
          <w:szCs w:val="28"/>
          <w:lang w:val="vi-VN"/>
        </w:rPr>
        <w:t>-</w:t>
      </w:r>
      <w:r w:rsidR="00F63EF5" w:rsidRPr="00E574AB">
        <w:rPr>
          <w:rFonts w:ascii="Times New Roman" w:hAnsi="Times New Roman"/>
          <w:sz w:val="28"/>
          <w:szCs w:val="28"/>
          <w:lang w:val="vi-VN"/>
        </w:rPr>
        <w:t xml:space="preserve"> Thời gian cấp đăng ký gia hạn Giấy đăng ký lưu hành thuốc chỉ còn 3 tháng (theo Luật dược 2005, thời gian này là 6 tháng)</w:t>
      </w:r>
      <w:r w:rsidR="00F63EF5" w:rsidRPr="00E574AB">
        <w:rPr>
          <w:rStyle w:val="FootnoteReference"/>
          <w:rFonts w:ascii="Times New Roman" w:hAnsi="Times New Roman"/>
          <w:sz w:val="28"/>
          <w:szCs w:val="28"/>
          <w:lang w:val="pl-PL"/>
        </w:rPr>
        <w:footnoteReference w:id="9"/>
      </w:r>
      <w:r w:rsidR="00F63EF5" w:rsidRPr="00E574AB">
        <w:rPr>
          <w:rFonts w:ascii="Times New Roman" w:hAnsi="Times New Roman"/>
          <w:sz w:val="28"/>
          <w:szCs w:val="28"/>
          <w:lang w:val="vi-VN"/>
        </w:rPr>
        <w:t>.</w:t>
      </w:r>
    </w:p>
    <w:p w:rsidR="00F63EF5" w:rsidRPr="00E574AB" w:rsidRDefault="00441637" w:rsidP="00F5503F">
      <w:pPr>
        <w:spacing w:before="60" w:after="60" w:line="320" w:lineRule="exact"/>
        <w:ind w:firstLine="538"/>
        <w:jc w:val="both"/>
        <w:rPr>
          <w:rFonts w:ascii="Times New Roman" w:hAnsi="Times New Roman"/>
          <w:sz w:val="28"/>
          <w:szCs w:val="28"/>
          <w:lang w:val="vi-VN"/>
        </w:rPr>
      </w:pPr>
      <w:r w:rsidRPr="00013D24">
        <w:rPr>
          <w:rFonts w:ascii="Times New Roman" w:hAnsi="Times New Roman"/>
          <w:sz w:val="28"/>
          <w:szCs w:val="28"/>
          <w:lang w:val="vi-VN"/>
        </w:rPr>
        <w:t>-</w:t>
      </w:r>
      <w:r w:rsidR="00F63EF5" w:rsidRPr="00E574AB">
        <w:rPr>
          <w:rFonts w:ascii="Times New Roman" w:hAnsi="Times New Roman"/>
          <w:sz w:val="28"/>
          <w:szCs w:val="28"/>
          <w:lang w:val="vi-VN"/>
        </w:rPr>
        <w:t xml:space="preserve"> Thời gian cấp Giấy đăng ký lưu hành đối với thuốc mới, giảm từ 18 tháng còn 12 tháng khi đã có đầy đủ dữ liệu lâm sàng của thuốc mới được chứng minh đạt an toàn, hiệu quả. </w:t>
      </w:r>
    </w:p>
    <w:p w:rsidR="00F63EF5" w:rsidRPr="00013D24" w:rsidRDefault="00441637" w:rsidP="00F5503F">
      <w:pPr>
        <w:spacing w:before="60" w:after="60" w:line="320" w:lineRule="exact"/>
        <w:ind w:firstLine="538"/>
        <w:jc w:val="both"/>
        <w:rPr>
          <w:rFonts w:ascii="Times New Roman" w:hAnsi="Times New Roman"/>
          <w:sz w:val="28"/>
          <w:szCs w:val="28"/>
          <w:lang w:val="vi-VN"/>
        </w:rPr>
      </w:pPr>
      <w:r w:rsidRPr="00013D24">
        <w:rPr>
          <w:rFonts w:ascii="Times New Roman" w:hAnsi="Times New Roman"/>
          <w:sz w:val="28"/>
          <w:szCs w:val="28"/>
          <w:lang w:val="vi-VN"/>
        </w:rPr>
        <w:t>-</w:t>
      </w:r>
      <w:r w:rsidR="00F63EF5" w:rsidRPr="00E574AB">
        <w:rPr>
          <w:rFonts w:ascii="Times New Roman" w:hAnsi="Times New Roman"/>
          <w:sz w:val="28"/>
          <w:szCs w:val="28"/>
          <w:lang w:val="vi-VN"/>
        </w:rPr>
        <w:t xml:space="preserve"> Điều kiện về thời gian thực hành đối với người xin cấp CCHN dược về cơ bản đã giảm từ 5 năm xuống còn 2 hoặc 3 năm </w:t>
      </w:r>
      <w:r w:rsidR="00F63EF5" w:rsidRPr="00013D24">
        <w:rPr>
          <w:rFonts w:ascii="Times New Roman" w:hAnsi="Times New Roman"/>
          <w:sz w:val="28"/>
          <w:szCs w:val="28"/>
          <w:lang w:val="vi-VN"/>
        </w:rPr>
        <w:t>với đa số</w:t>
      </w:r>
      <w:r w:rsidR="00F63EF5" w:rsidRPr="00E574AB">
        <w:rPr>
          <w:rFonts w:ascii="Times New Roman" w:hAnsi="Times New Roman"/>
          <w:sz w:val="28"/>
          <w:szCs w:val="28"/>
          <w:lang w:val="vi-VN"/>
        </w:rPr>
        <w:t xml:space="preserve"> vị trí công việc.</w:t>
      </w:r>
    </w:p>
    <w:p w:rsidR="00F63EF5" w:rsidRPr="00013D24" w:rsidRDefault="00441637" w:rsidP="00F5503F">
      <w:pPr>
        <w:spacing w:before="60" w:after="60" w:line="320" w:lineRule="exact"/>
        <w:ind w:firstLine="538"/>
        <w:jc w:val="both"/>
        <w:rPr>
          <w:rFonts w:ascii="Times New Roman" w:hAnsi="Times New Roman"/>
          <w:sz w:val="28"/>
          <w:szCs w:val="28"/>
          <w:lang w:val="vi-VN"/>
        </w:rPr>
      </w:pPr>
      <w:r w:rsidRPr="00013D24">
        <w:rPr>
          <w:rFonts w:ascii="Times New Roman" w:hAnsi="Times New Roman"/>
          <w:sz w:val="28"/>
          <w:szCs w:val="28"/>
          <w:lang w:val="vi-VN"/>
        </w:rPr>
        <w:lastRenderedPageBreak/>
        <w:t>-</w:t>
      </w:r>
      <w:r w:rsidR="00F63EF5" w:rsidRPr="00013D24">
        <w:rPr>
          <w:rFonts w:ascii="Times New Roman" w:hAnsi="Times New Roman"/>
          <w:sz w:val="28"/>
          <w:szCs w:val="28"/>
          <w:lang w:val="vi-VN"/>
        </w:rPr>
        <w:t xml:space="preserve"> Thủ tục cấp </w:t>
      </w:r>
      <w:r w:rsidR="009548CC">
        <w:rPr>
          <w:rFonts w:ascii="Times New Roman" w:hAnsi="Times New Roman"/>
          <w:sz w:val="28"/>
          <w:szCs w:val="28"/>
          <w:lang w:val="vi-VN"/>
        </w:rPr>
        <w:t>CCHN</w:t>
      </w:r>
      <w:r w:rsidR="00F63EF5" w:rsidRPr="00013D24">
        <w:rPr>
          <w:rFonts w:ascii="Times New Roman" w:hAnsi="Times New Roman"/>
          <w:sz w:val="28"/>
          <w:szCs w:val="28"/>
          <w:lang w:val="vi-VN"/>
        </w:rPr>
        <w:t xml:space="preserve"> dược được xây dựng theo hướng minh bạch, đơn giản và thuận tiện, theo đó, giao Sở Y tế cấp CCHN, Hội về dược tham gia </w:t>
      </w:r>
      <w:r w:rsidR="006B2B39" w:rsidRPr="00013D24">
        <w:rPr>
          <w:rFonts w:ascii="Times New Roman" w:hAnsi="Times New Roman"/>
          <w:sz w:val="28"/>
          <w:szCs w:val="28"/>
          <w:lang w:val="vi-VN"/>
        </w:rPr>
        <w:t>một</w:t>
      </w:r>
      <w:r w:rsidR="00F63EF5" w:rsidRPr="00013D24">
        <w:rPr>
          <w:rFonts w:ascii="Times New Roman" w:hAnsi="Times New Roman"/>
          <w:sz w:val="28"/>
          <w:szCs w:val="28"/>
          <w:lang w:val="vi-VN"/>
        </w:rPr>
        <w:t xml:space="preserve"> hoặc một số giai đoạn </w:t>
      </w:r>
      <w:r w:rsidR="006A2E6E" w:rsidRPr="006A2E6E">
        <w:rPr>
          <w:rFonts w:ascii="Times New Roman" w:hAnsi="Times New Roman"/>
          <w:sz w:val="28"/>
          <w:szCs w:val="28"/>
          <w:lang w:val="vi-VN"/>
        </w:rPr>
        <w:t>trong quy trình</w:t>
      </w:r>
      <w:r w:rsidR="00F63EF5" w:rsidRPr="00013D24">
        <w:rPr>
          <w:rFonts w:ascii="Times New Roman" w:hAnsi="Times New Roman"/>
          <w:sz w:val="28"/>
          <w:szCs w:val="28"/>
          <w:lang w:val="vi-VN"/>
        </w:rPr>
        <w:t xml:space="preserve"> cấp CCHN và giảm thời gian cấp mới và cấp lại CCHN dược, từ 30 ngày cho việc cấp mới xuống còn 20 ngày và thời gian cấp lại từ 20 ngày xuống còn 10 ngày.</w:t>
      </w:r>
    </w:p>
    <w:p w:rsidR="00F63EF5" w:rsidRPr="00013D24" w:rsidRDefault="00441637" w:rsidP="00F5503F">
      <w:pPr>
        <w:spacing w:before="60" w:after="60" w:line="320" w:lineRule="exact"/>
        <w:ind w:firstLine="538"/>
        <w:jc w:val="both"/>
        <w:rPr>
          <w:rFonts w:ascii="Times New Roman" w:hAnsi="Times New Roman"/>
          <w:sz w:val="28"/>
          <w:szCs w:val="28"/>
          <w:lang w:val="vi-VN"/>
        </w:rPr>
      </w:pPr>
      <w:r w:rsidRPr="00013D24">
        <w:rPr>
          <w:rFonts w:ascii="Times New Roman" w:hAnsi="Times New Roman"/>
          <w:sz w:val="28"/>
          <w:szCs w:val="28"/>
          <w:lang w:val="vi-VN"/>
        </w:rPr>
        <w:t>-</w:t>
      </w:r>
      <w:r w:rsidR="00F63EF5" w:rsidRPr="00013D24">
        <w:rPr>
          <w:rFonts w:ascii="Times New Roman" w:hAnsi="Times New Roman"/>
          <w:sz w:val="28"/>
          <w:szCs w:val="28"/>
          <w:lang w:val="vi-VN"/>
        </w:rPr>
        <w:t xml:space="preserve"> Hợp nhất Giấy chứng nhận đủ điều kiện kinh doanh dược và Giấy chứng nhận thực hành tốt thành Giấy chứng nhận đủ điều kiện kinh doanh dược</w:t>
      </w:r>
      <w:r w:rsidR="006A2E6E" w:rsidRPr="006A2E6E">
        <w:rPr>
          <w:rFonts w:ascii="Times New Roman" w:hAnsi="Times New Roman"/>
          <w:sz w:val="28"/>
          <w:szCs w:val="28"/>
          <w:lang w:val="vi-VN"/>
        </w:rPr>
        <w:t xml:space="preserve"> để giảm</w:t>
      </w:r>
      <w:r w:rsidR="00F63EF5" w:rsidRPr="00013D24">
        <w:rPr>
          <w:rFonts w:ascii="Times New Roman" w:hAnsi="Times New Roman"/>
          <w:sz w:val="28"/>
          <w:szCs w:val="28"/>
          <w:lang w:val="vi-VN"/>
        </w:rPr>
        <w:t xml:space="preserve"> 01 thủ tục hành chính khi xin phép kinh doanh dược</w:t>
      </w:r>
      <w:r w:rsidR="005C59C2" w:rsidRPr="00013D24">
        <w:rPr>
          <w:rFonts w:ascii="Times New Roman" w:hAnsi="Times New Roman"/>
          <w:sz w:val="28"/>
          <w:szCs w:val="28"/>
          <w:lang w:val="vi-VN"/>
        </w:rPr>
        <w:t xml:space="preserve"> và đặc biệt là Giấy chứng nhận đủ điều kiện kinh doanh dược cấp 1 lần có giá trị lâu dài nếu điều kiện chuyên môn được duy trì. </w:t>
      </w:r>
    </w:p>
    <w:p w:rsidR="001576EB" w:rsidRPr="00E574AB" w:rsidRDefault="00AA6DC4" w:rsidP="00F5503F">
      <w:pPr>
        <w:spacing w:before="60" w:after="60" w:line="320" w:lineRule="exact"/>
        <w:ind w:firstLine="538"/>
        <w:jc w:val="both"/>
        <w:rPr>
          <w:rFonts w:ascii="Times New Roman" w:hAnsi="Times New Roman"/>
          <w:b/>
          <w:sz w:val="28"/>
          <w:szCs w:val="28"/>
          <w:lang w:val="vi-VN"/>
        </w:rPr>
      </w:pPr>
      <w:r w:rsidRPr="00013D24">
        <w:rPr>
          <w:rFonts w:ascii="Times New Roman" w:hAnsi="Times New Roman"/>
          <w:b/>
          <w:sz w:val="28"/>
          <w:szCs w:val="28"/>
          <w:lang w:val="vi-VN"/>
        </w:rPr>
        <w:t>1</w:t>
      </w:r>
      <w:r w:rsidR="00D06451" w:rsidRPr="00B94D86">
        <w:rPr>
          <w:rFonts w:ascii="Times New Roman" w:hAnsi="Times New Roman"/>
          <w:b/>
          <w:sz w:val="28"/>
          <w:szCs w:val="28"/>
          <w:lang w:val="vi-VN"/>
        </w:rPr>
        <w:t>0</w:t>
      </w:r>
      <w:r w:rsidRPr="00013D24">
        <w:rPr>
          <w:rFonts w:ascii="Times New Roman" w:hAnsi="Times New Roman"/>
          <w:b/>
          <w:sz w:val="28"/>
          <w:szCs w:val="28"/>
          <w:lang w:val="vi-VN"/>
        </w:rPr>
        <w:t xml:space="preserve">. </w:t>
      </w:r>
      <w:r w:rsidR="001576EB" w:rsidRPr="00E574AB">
        <w:rPr>
          <w:rFonts w:ascii="Times New Roman" w:hAnsi="Times New Roman"/>
          <w:b/>
          <w:sz w:val="28"/>
          <w:szCs w:val="28"/>
          <w:lang w:val="vi-VN"/>
        </w:rPr>
        <w:t>Về các vấn đề khác</w:t>
      </w:r>
    </w:p>
    <w:p w:rsidR="00A66A8C" w:rsidRPr="00E574AB" w:rsidRDefault="00D06451" w:rsidP="00F5503F">
      <w:pPr>
        <w:spacing w:before="60" w:after="60" w:line="320" w:lineRule="exact"/>
        <w:ind w:firstLine="567"/>
        <w:jc w:val="both"/>
        <w:rPr>
          <w:rFonts w:ascii="Times New Roman" w:hAnsi="Times New Roman"/>
          <w:i/>
          <w:iCs/>
          <w:sz w:val="28"/>
          <w:szCs w:val="28"/>
          <w:lang w:val="vi-VN"/>
        </w:rPr>
      </w:pPr>
      <w:r w:rsidRPr="00D06451">
        <w:rPr>
          <w:rFonts w:ascii="Times New Roman" w:hAnsi="Times New Roman"/>
          <w:i/>
          <w:iCs/>
          <w:sz w:val="28"/>
          <w:szCs w:val="28"/>
          <w:lang w:val="vi-VN"/>
        </w:rPr>
        <w:t xml:space="preserve">- </w:t>
      </w:r>
      <w:r w:rsidR="00A66A8C" w:rsidRPr="00E574AB">
        <w:rPr>
          <w:rFonts w:ascii="Times New Roman" w:hAnsi="Times New Roman"/>
          <w:i/>
          <w:iCs/>
          <w:sz w:val="28"/>
          <w:szCs w:val="28"/>
          <w:lang w:val="vi-VN"/>
        </w:rPr>
        <w:t>Có ý kiến đề nghị làm rõ các thuật ngữ “thuốc mới”, “thuốc giả”</w:t>
      </w:r>
      <w:r w:rsidR="00A66A8C" w:rsidRPr="00013D24">
        <w:rPr>
          <w:rFonts w:ascii="Times New Roman" w:hAnsi="Times New Roman"/>
          <w:i/>
          <w:iCs/>
          <w:sz w:val="28"/>
          <w:szCs w:val="28"/>
          <w:lang w:val="vi-VN"/>
        </w:rPr>
        <w:t xml:space="preserve"> và bổ sung giải thích thuật ngữ “sinh phẩm thay thế”, “sinh phẩm tham chiếu”, “dược liệu giả”, </w:t>
      </w:r>
      <w:r w:rsidR="00A66A8C" w:rsidRPr="00E574AB">
        <w:rPr>
          <w:rFonts w:ascii="Times New Roman" w:hAnsi="Times New Roman"/>
          <w:i/>
          <w:iCs/>
          <w:sz w:val="28"/>
          <w:szCs w:val="28"/>
          <w:lang w:val="vi-VN"/>
        </w:rPr>
        <w:t xml:space="preserve">“thuốc hiếm” </w:t>
      </w:r>
      <w:r w:rsidR="00A66A8C" w:rsidRPr="00013D24">
        <w:rPr>
          <w:rFonts w:ascii="Times New Roman" w:hAnsi="Times New Roman"/>
          <w:i/>
          <w:iCs/>
          <w:sz w:val="28"/>
          <w:szCs w:val="28"/>
          <w:lang w:val="vi-VN"/>
        </w:rPr>
        <w:t xml:space="preserve">“cố ý” </w:t>
      </w:r>
      <w:r w:rsidR="00A66A8C" w:rsidRPr="00E574AB">
        <w:rPr>
          <w:rFonts w:ascii="Times New Roman" w:hAnsi="Times New Roman"/>
          <w:i/>
          <w:iCs/>
          <w:sz w:val="28"/>
          <w:szCs w:val="28"/>
          <w:lang w:val="vi-VN"/>
        </w:rPr>
        <w:t>tại Điều quy định về giải thích từ ngữ.</w:t>
      </w:r>
    </w:p>
    <w:p w:rsidR="00A66A8C" w:rsidRPr="00013D24" w:rsidRDefault="00A66A8C" w:rsidP="00F5503F">
      <w:pPr>
        <w:spacing w:before="60" w:after="60" w:line="320" w:lineRule="exact"/>
        <w:ind w:firstLine="567"/>
        <w:jc w:val="both"/>
        <w:rPr>
          <w:rFonts w:ascii="Times New Roman" w:hAnsi="Times New Roman"/>
          <w:sz w:val="28"/>
          <w:szCs w:val="28"/>
          <w:lang w:val="vi-VN"/>
        </w:rPr>
      </w:pPr>
      <w:r w:rsidRPr="00E574AB">
        <w:rPr>
          <w:rFonts w:ascii="Times New Roman" w:hAnsi="Times New Roman"/>
          <w:sz w:val="28"/>
          <w:szCs w:val="28"/>
          <w:lang w:val="vi-VN"/>
        </w:rPr>
        <w:t xml:space="preserve">Tiếp thu ý kiến đại biểu, dự thảo Luật đã chỉnh lý các thuật ngữ “thuốc mới”, “thuốc giả” và bổ sung giải thích thuật ngữ </w:t>
      </w:r>
      <w:r w:rsidRPr="00013D24">
        <w:rPr>
          <w:rFonts w:ascii="Times New Roman" w:hAnsi="Times New Roman"/>
          <w:iCs/>
          <w:sz w:val="28"/>
          <w:szCs w:val="28"/>
          <w:lang w:val="vi-VN"/>
        </w:rPr>
        <w:t xml:space="preserve">“sinh phẩm thay thế”, “sinh phẩm tham chiếu”, “dược liệu giả”, </w:t>
      </w:r>
      <w:r w:rsidRPr="00E574AB">
        <w:rPr>
          <w:rFonts w:ascii="Times New Roman" w:hAnsi="Times New Roman"/>
          <w:iCs/>
          <w:sz w:val="28"/>
          <w:szCs w:val="28"/>
          <w:lang w:val="vi-VN"/>
        </w:rPr>
        <w:t>“thuốc hiếm”</w:t>
      </w:r>
      <w:r w:rsidRPr="00E574AB">
        <w:rPr>
          <w:rFonts w:ascii="Times New Roman" w:hAnsi="Times New Roman"/>
          <w:sz w:val="28"/>
          <w:szCs w:val="28"/>
          <w:lang w:val="vi-VN"/>
        </w:rPr>
        <w:t xml:space="preserve"> tại Điều 2. </w:t>
      </w:r>
    </w:p>
    <w:p w:rsidR="001576EB" w:rsidRPr="00E574AB" w:rsidRDefault="001576EB" w:rsidP="00F5503F">
      <w:pPr>
        <w:spacing w:before="60" w:after="60" w:line="320" w:lineRule="exact"/>
        <w:ind w:firstLine="538"/>
        <w:jc w:val="both"/>
        <w:rPr>
          <w:rFonts w:ascii="Times New Roman" w:hAnsi="Times New Roman"/>
          <w:bCs/>
          <w:i/>
          <w:sz w:val="28"/>
          <w:szCs w:val="28"/>
          <w:lang w:val="vi-VN"/>
        </w:rPr>
      </w:pPr>
      <w:r w:rsidRPr="00E574AB">
        <w:rPr>
          <w:rFonts w:ascii="Times New Roman" w:hAnsi="Times New Roman"/>
          <w:i/>
          <w:sz w:val="28"/>
          <w:szCs w:val="28"/>
          <w:lang w:val="vi-VN"/>
        </w:rPr>
        <w:t>- Có ý kiến đề nghị bổ sung chính sách khuyến khích các doanh nghiệp sản xuất thuốc hiếm, vắc xin.</w:t>
      </w:r>
    </w:p>
    <w:p w:rsidR="001576EB" w:rsidRPr="00E574AB" w:rsidRDefault="001576EB"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t xml:space="preserve">Tiếp thu ý kiến của đại biểu, dự án Luật đã bổ sung quy định này tại khoản 2 Điều 9. </w:t>
      </w:r>
    </w:p>
    <w:p w:rsidR="00EA17C3" w:rsidRPr="002E1FD7" w:rsidRDefault="001576EB" w:rsidP="00EA17C3">
      <w:pPr>
        <w:ind w:firstLine="538"/>
        <w:jc w:val="both"/>
        <w:rPr>
          <w:rFonts w:ascii="Times New Roman" w:hAnsi="Times New Roman"/>
          <w:i/>
          <w:sz w:val="28"/>
          <w:szCs w:val="28"/>
        </w:rPr>
      </w:pPr>
      <w:r w:rsidRPr="00E574AB">
        <w:rPr>
          <w:rFonts w:ascii="Times New Roman" w:hAnsi="Times New Roman"/>
          <w:i/>
          <w:sz w:val="28"/>
          <w:szCs w:val="28"/>
          <w:lang w:val="vi-VN"/>
        </w:rPr>
        <w:t xml:space="preserve">- Một số ý kiến đề nghị quy định </w:t>
      </w:r>
      <w:r w:rsidR="00EA17C3">
        <w:rPr>
          <w:rFonts w:ascii="Times New Roman" w:hAnsi="Times New Roman"/>
          <w:i/>
          <w:sz w:val="28"/>
          <w:szCs w:val="28"/>
        </w:rPr>
        <w:t xml:space="preserve">cụ thể </w:t>
      </w:r>
      <w:r w:rsidRPr="00E574AB">
        <w:rPr>
          <w:rFonts w:ascii="Times New Roman" w:hAnsi="Times New Roman"/>
          <w:i/>
          <w:sz w:val="28"/>
          <w:szCs w:val="28"/>
          <w:lang w:val="vi-VN"/>
        </w:rPr>
        <w:t>về tổ chức hội chuyên môn dược</w:t>
      </w:r>
      <w:r w:rsidR="00EA17C3">
        <w:rPr>
          <w:rFonts w:ascii="Times New Roman" w:hAnsi="Times New Roman"/>
          <w:i/>
          <w:sz w:val="28"/>
          <w:szCs w:val="28"/>
        </w:rPr>
        <w:t xml:space="preserve">; có ý kiến </w:t>
      </w:r>
      <w:r w:rsidR="00EA17C3" w:rsidRPr="001E7D03">
        <w:rPr>
          <w:rFonts w:ascii="Times New Roman" w:hAnsi="Times New Roman"/>
          <w:i/>
          <w:sz w:val="28"/>
          <w:szCs w:val="28"/>
        </w:rPr>
        <w:t>đề nghị giao Hội về dược cấp CCHN dược</w:t>
      </w:r>
      <w:r w:rsidR="00EA17C3">
        <w:rPr>
          <w:rFonts w:ascii="Times New Roman" w:hAnsi="Times New Roman"/>
          <w:i/>
          <w:sz w:val="28"/>
          <w:szCs w:val="28"/>
        </w:rPr>
        <w:t>; có ý kiến đề nghị bỏ quy định về Hội trong dự thảo Luật này.</w:t>
      </w:r>
    </w:p>
    <w:p w:rsidR="001576EB" w:rsidRPr="00E574AB" w:rsidRDefault="001576EB" w:rsidP="00F5503F">
      <w:pPr>
        <w:spacing w:before="60" w:after="60" w:line="320" w:lineRule="exact"/>
        <w:ind w:firstLine="540"/>
        <w:jc w:val="both"/>
        <w:rPr>
          <w:rFonts w:ascii="Times New Roman" w:hAnsi="Times New Roman"/>
          <w:i/>
          <w:iCs/>
          <w:sz w:val="28"/>
          <w:szCs w:val="28"/>
          <w:lang w:val="vi-VN"/>
        </w:rPr>
      </w:pPr>
      <w:r w:rsidRPr="00E574AB">
        <w:rPr>
          <w:rFonts w:ascii="Times New Roman" w:hAnsi="Times New Roman"/>
          <w:sz w:val="28"/>
          <w:szCs w:val="28"/>
          <w:lang w:val="vi-VN"/>
        </w:rPr>
        <w:t xml:space="preserve">Tiếp thu </w:t>
      </w:r>
      <w:r w:rsidR="00EA17C3">
        <w:rPr>
          <w:rFonts w:ascii="Times New Roman" w:hAnsi="Times New Roman"/>
          <w:sz w:val="28"/>
          <w:szCs w:val="28"/>
        </w:rPr>
        <w:t xml:space="preserve">một phần </w:t>
      </w:r>
      <w:r w:rsidRPr="00E574AB">
        <w:rPr>
          <w:rFonts w:ascii="Times New Roman" w:hAnsi="Times New Roman"/>
          <w:sz w:val="28"/>
          <w:szCs w:val="28"/>
          <w:lang w:val="vi-VN"/>
        </w:rPr>
        <w:t xml:space="preserve">ý kiến của đại biểu, quy định về Hội về dược đã được thể hiện tại Điều 5 của dự thảo Luật. Theo đó, </w:t>
      </w:r>
      <w:r w:rsidR="006B6166" w:rsidRPr="00E574AB">
        <w:rPr>
          <w:rFonts w:ascii="Times New Roman" w:hAnsi="Times New Roman"/>
          <w:sz w:val="28"/>
          <w:szCs w:val="28"/>
          <w:lang w:val="vi-VN"/>
        </w:rPr>
        <w:t>chỉ quy định một số trách nhiệm đặc thù giao cho</w:t>
      </w:r>
      <w:r w:rsidRPr="00E574AB">
        <w:rPr>
          <w:rFonts w:ascii="Times New Roman" w:hAnsi="Times New Roman"/>
          <w:sz w:val="28"/>
          <w:szCs w:val="28"/>
          <w:lang w:val="vi-VN"/>
        </w:rPr>
        <w:t xml:space="preserve"> hội về dược như: ban hành quy tắc đạo đức hành nghề dược, tham gia một hoặc một số hoạt động trong cấp CCHN dược, tham gia đào tạo liên tục cho người hành nghề dược</w:t>
      </w:r>
      <w:r w:rsidR="006B6166" w:rsidRPr="00E574AB">
        <w:rPr>
          <w:rFonts w:ascii="Times New Roman" w:hAnsi="Times New Roman"/>
          <w:sz w:val="28"/>
          <w:szCs w:val="28"/>
          <w:lang w:val="vi-VN"/>
        </w:rPr>
        <w:t>, còn các vấn đề khác sẽ theo quy định của pháp luật về hội</w:t>
      </w:r>
      <w:r w:rsidRPr="00E574AB">
        <w:rPr>
          <w:rFonts w:ascii="Times New Roman" w:hAnsi="Times New Roman"/>
          <w:sz w:val="28"/>
          <w:szCs w:val="28"/>
          <w:lang w:val="vi-VN"/>
        </w:rPr>
        <w:t xml:space="preserve">. </w:t>
      </w:r>
    </w:p>
    <w:p w:rsidR="001576EB" w:rsidRPr="00E574AB" w:rsidRDefault="001576EB" w:rsidP="00F5503F">
      <w:pPr>
        <w:spacing w:before="60" w:after="60" w:line="320" w:lineRule="exact"/>
        <w:ind w:firstLine="538"/>
        <w:jc w:val="both"/>
        <w:rPr>
          <w:rFonts w:ascii="Times New Roman" w:hAnsi="Times New Roman"/>
          <w:bCs/>
          <w:i/>
          <w:sz w:val="28"/>
          <w:szCs w:val="28"/>
          <w:lang w:val="vi-VN"/>
        </w:rPr>
      </w:pPr>
      <w:r w:rsidRPr="00E574AB">
        <w:rPr>
          <w:rFonts w:ascii="Times New Roman" w:hAnsi="Times New Roman"/>
          <w:i/>
          <w:sz w:val="28"/>
          <w:szCs w:val="28"/>
          <w:lang w:val="vi-VN"/>
        </w:rPr>
        <w:t>- Nhiều ý kiến đề nghị quy định cụ thể hơn nữa việc kiểm nghiệm thuốc, dược liệu và nguyên liệu làm thuốc để đảm bảo chất lượng sản phẩm khi lưu hành trên thị trường; quy định 100% thuốc trước khi lưu hành</w:t>
      </w:r>
      <w:r w:rsidR="008C6CDD">
        <w:rPr>
          <w:rFonts w:ascii="Times New Roman" w:hAnsi="Times New Roman"/>
          <w:i/>
          <w:sz w:val="28"/>
          <w:szCs w:val="28"/>
        </w:rPr>
        <w:t xml:space="preserve"> </w:t>
      </w:r>
      <w:r w:rsidRPr="00E574AB">
        <w:rPr>
          <w:rFonts w:ascii="Times New Roman" w:hAnsi="Times New Roman"/>
          <w:i/>
          <w:sz w:val="28"/>
          <w:szCs w:val="28"/>
          <w:lang w:val="vi-VN"/>
        </w:rPr>
        <w:t>được kiểm soát chất lượng.</w:t>
      </w:r>
    </w:p>
    <w:p w:rsidR="001576EB" w:rsidRPr="00E574AB" w:rsidRDefault="001576EB"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t>Tiếp thu ý kiến của đại biểu, dự thảo Luật đã được chỉnh lý tại Điều 10</w:t>
      </w:r>
      <w:r w:rsidR="008C2C57" w:rsidRPr="00013D24">
        <w:rPr>
          <w:rFonts w:ascii="Times New Roman" w:hAnsi="Times New Roman"/>
          <w:sz w:val="28"/>
          <w:szCs w:val="28"/>
          <w:lang w:val="vi-VN"/>
        </w:rPr>
        <w:t>7</w:t>
      </w:r>
      <w:r w:rsidRPr="00E574AB">
        <w:rPr>
          <w:rFonts w:ascii="Times New Roman" w:hAnsi="Times New Roman"/>
          <w:sz w:val="28"/>
          <w:szCs w:val="28"/>
          <w:lang w:val="vi-VN"/>
        </w:rPr>
        <w:t xml:space="preserve"> và Điều 10</w:t>
      </w:r>
      <w:r w:rsidR="008C2C57" w:rsidRPr="00013D24">
        <w:rPr>
          <w:rFonts w:ascii="Times New Roman" w:hAnsi="Times New Roman"/>
          <w:sz w:val="28"/>
          <w:szCs w:val="28"/>
          <w:lang w:val="vi-VN"/>
        </w:rPr>
        <w:t>8</w:t>
      </w:r>
      <w:r w:rsidRPr="00E574AB">
        <w:rPr>
          <w:rFonts w:ascii="Times New Roman" w:hAnsi="Times New Roman"/>
          <w:sz w:val="28"/>
          <w:szCs w:val="28"/>
          <w:lang w:val="vi-VN"/>
        </w:rPr>
        <w:t xml:space="preserve"> theo hướng:</w:t>
      </w:r>
    </w:p>
    <w:p w:rsidR="001576EB" w:rsidRPr="00E574AB" w:rsidRDefault="001576EB"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t xml:space="preserve">+ Khuyến khích các cơ sở có đủ điều kiện kỹ thuật do Bộ Y tế công nhận được kiểm nghiệm và làm dịch vụ kiểm nghiệm thuốc, đây là chính sách xã hội hóa để thúc đẩy phát triển hệ thống kiểm nghiệm thuốc và nâng cao chất lượng thuốc. </w:t>
      </w:r>
    </w:p>
    <w:p w:rsidR="001576EB" w:rsidRPr="00E574AB" w:rsidRDefault="001576EB"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t>+ Quy định tất cả các thuốc khi lưu hành phải được tự kiểm nghiệm bởi cơ sở sản xuất và một số loại thuốc đặc biệt và thuốc có nghi ngờ về chất lượng phải được kiểm nghiệm chặt chẽ bởi 01 cơ sở kiểm nghiệm do cơ quan quản lý nhà nước về dược chỉ định.</w:t>
      </w:r>
    </w:p>
    <w:p w:rsidR="001576EB" w:rsidRPr="00E574AB" w:rsidRDefault="001576EB" w:rsidP="00F5503F">
      <w:pPr>
        <w:spacing w:before="60" w:after="60" w:line="320" w:lineRule="exact"/>
        <w:ind w:firstLine="538"/>
        <w:jc w:val="both"/>
        <w:rPr>
          <w:rFonts w:ascii="Times New Roman" w:hAnsi="Times New Roman"/>
          <w:sz w:val="28"/>
          <w:szCs w:val="28"/>
          <w:lang w:val="vi-VN"/>
        </w:rPr>
      </w:pPr>
      <w:r w:rsidRPr="00E574AB">
        <w:rPr>
          <w:rFonts w:ascii="Times New Roman" w:hAnsi="Times New Roman"/>
          <w:sz w:val="28"/>
          <w:szCs w:val="28"/>
          <w:lang w:val="vi-VN"/>
        </w:rPr>
        <w:lastRenderedPageBreak/>
        <w:t>Tuy nhiên, trong nền kinh tế thị trường, khi các sản phẩm thuốc, nguyên liệu làm thuốc được nhập khẩu vào Việt Nam rất đa dạng và có xuất xứ từ nhiều quốc gia, để Việt Nam có thể kiểm soát được chất lượng dược liệu và các thuốc lưu hành trên thị trường, hệ thống kiểm nghiệm thuốc trong nước cần phải được tăng cường cả về nhân lực và cơ sở vật chất mới đáp ứng được yêu cầu.</w:t>
      </w:r>
    </w:p>
    <w:p w:rsidR="001576EB" w:rsidRPr="00E574AB" w:rsidRDefault="006B6166" w:rsidP="00F5503F">
      <w:pPr>
        <w:spacing w:before="60" w:after="60" w:line="320" w:lineRule="exact"/>
        <w:ind w:firstLine="567"/>
        <w:jc w:val="both"/>
        <w:rPr>
          <w:rFonts w:ascii="Times New Roman" w:hAnsi="Times New Roman"/>
          <w:i/>
          <w:sz w:val="28"/>
          <w:szCs w:val="28"/>
          <w:lang w:val="vi-VN"/>
        </w:rPr>
      </w:pPr>
      <w:r w:rsidRPr="00E574AB">
        <w:rPr>
          <w:rFonts w:ascii="Times New Roman" w:hAnsi="Times New Roman"/>
          <w:i/>
          <w:sz w:val="28"/>
          <w:szCs w:val="28"/>
          <w:lang w:val="vi-VN"/>
        </w:rPr>
        <w:t>- Có ý kiến đề nghị Luật quy định cụ thể về thử tương đương sinh học của thuốc.</w:t>
      </w:r>
    </w:p>
    <w:p w:rsidR="001576EB" w:rsidRPr="00013D24" w:rsidRDefault="006B6166" w:rsidP="00F5503F">
      <w:pPr>
        <w:spacing w:before="60" w:after="60" w:line="320" w:lineRule="exact"/>
        <w:ind w:firstLine="567"/>
        <w:jc w:val="both"/>
        <w:rPr>
          <w:rFonts w:ascii="Times New Roman" w:hAnsi="Times New Roman"/>
          <w:iCs/>
          <w:sz w:val="28"/>
          <w:szCs w:val="28"/>
          <w:lang w:val="vi-VN"/>
        </w:rPr>
      </w:pPr>
      <w:r w:rsidRPr="00E574AB">
        <w:rPr>
          <w:rFonts w:ascii="Times New Roman" w:hAnsi="Times New Roman"/>
          <w:iCs/>
          <w:sz w:val="28"/>
          <w:szCs w:val="28"/>
          <w:lang w:val="vi-VN"/>
        </w:rPr>
        <w:t>Tiếp thu ý kiến của đại biểu, để tạo hành lang pháp lý minh bạch cho hoạt động thử tương đương sinh học của thuốc, Chương XI của dự thảo Luật đã được bổ sung Mục 2 quy định về thử tương đương sinh học của thuốc.</w:t>
      </w:r>
    </w:p>
    <w:p w:rsidR="00F26BF5" w:rsidRPr="00013D24" w:rsidRDefault="00F26BF5" w:rsidP="00F5503F">
      <w:pPr>
        <w:spacing w:before="60" w:after="60" w:line="320" w:lineRule="exact"/>
        <w:ind w:firstLine="567"/>
        <w:jc w:val="both"/>
        <w:rPr>
          <w:rFonts w:ascii="Times New Roman" w:hAnsi="Times New Roman"/>
          <w:i/>
          <w:iCs/>
          <w:sz w:val="28"/>
          <w:szCs w:val="28"/>
          <w:lang w:val="vi-VN"/>
        </w:rPr>
      </w:pPr>
      <w:r w:rsidRPr="00013D24">
        <w:rPr>
          <w:rFonts w:ascii="Times New Roman" w:hAnsi="Times New Roman"/>
          <w:i/>
          <w:iCs/>
          <w:sz w:val="28"/>
          <w:szCs w:val="28"/>
          <w:lang w:val="vi-VN"/>
        </w:rPr>
        <w:t>- Có ý kiến đề nghị bổ sung quy định nhằm phân định trách nhiệm khi thuốc gây ảnh hưởng đến sức khỏe và tính mạng của người sử dụng thuốc.</w:t>
      </w:r>
    </w:p>
    <w:p w:rsidR="00E270BA" w:rsidRPr="00013D24" w:rsidRDefault="00F26BF5" w:rsidP="00F5503F">
      <w:pPr>
        <w:spacing w:before="60" w:after="60" w:line="320" w:lineRule="exact"/>
        <w:ind w:firstLine="567"/>
        <w:jc w:val="both"/>
        <w:rPr>
          <w:rFonts w:ascii="Times New Roman" w:hAnsi="Times New Roman"/>
          <w:iCs/>
          <w:sz w:val="28"/>
          <w:szCs w:val="28"/>
          <w:lang w:val="vi-VN"/>
        </w:rPr>
      </w:pPr>
      <w:r w:rsidRPr="00013D24">
        <w:rPr>
          <w:rFonts w:ascii="Times New Roman" w:hAnsi="Times New Roman"/>
          <w:iCs/>
          <w:sz w:val="28"/>
          <w:szCs w:val="28"/>
          <w:lang w:val="vi-VN"/>
        </w:rPr>
        <w:t xml:space="preserve">Tiếp thu ý kiến của đại biểu, dự thảo Luật quy định Bộ Y tế thành lập Hội đồng liên ngành để xác định nguyên nhân và đối tượng chịu trách nhiệm khi thuốc gây ra ảnh hưởng nghiêm trọng đến sức khỏe và tính mạng của người sử dụng tại khoản 3 Điều </w:t>
      </w:r>
      <w:r w:rsidR="001D6A6A">
        <w:rPr>
          <w:rFonts w:ascii="Times New Roman" w:hAnsi="Times New Roman"/>
          <w:iCs/>
          <w:sz w:val="28"/>
          <w:szCs w:val="28"/>
        </w:rPr>
        <w:t>79</w:t>
      </w:r>
      <w:r w:rsidRPr="00013D24">
        <w:rPr>
          <w:rFonts w:ascii="Times New Roman" w:hAnsi="Times New Roman"/>
          <w:iCs/>
          <w:sz w:val="28"/>
          <w:szCs w:val="28"/>
          <w:lang w:val="vi-VN"/>
        </w:rPr>
        <w:t>.</w:t>
      </w:r>
    </w:p>
    <w:p w:rsidR="00E270BA" w:rsidRPr="00013D24" w:rsidRDefault="00E270BA" w:rsidP="00F5503F">
      <w:pPr>
        <w:spacing w:before="60" w:after="60" w:line="320" w:lineRule="exact"/>
        <w:ind w:firstLine="567"/>
        <w:jc w:val="both"/>
        <w:rPr>
          <w:rFonts w:ascii="Times New Roman" w:hAnsi="Times New Roman"/>
          <w:i/>
          <w:iCs/>
          <w:sz w:val="28"/>
          <w:szCs w:val="28"/>
          <w:lang w:val="vi-VN"/>
        </w:rPr>
      </w:pPr>
      <w:r w:rsidRPr="00013D24">
        <w:rPr>
          <w:rFonts w:ascii="Times New Roman" w:hAnsi="Times New Roman"/>
          <w:i/>
          <w:iCs/>
          <w:sz w:val="28"/>
          <w:szCs w:val="28"/>
          <w:lang w:val="vi-VN"/>
        </w:rPr>
        <w:t>- Có ý kiến đề nghị bổ sung quy định trách nhiệm “bảo quản thuốc theo đúng các điều kiện ghi trên nhãn thuốc” đối với các cơ sở bán lẻ thuốc.</w:t>
      </w:r>
    </w:p>
    <w:p w:rsidR="00F26BF5" w:rsidRPr="00013D24" w:rsidRDefault="00E270BA" w:rsidP="00F5503F">
      <w:pPr>
        <w:spacing w:before="60" w:after="60" w:line="320" w:lineRule="exact"/>
        <w:ind w:firstLine="567"/>
        <w:jc w:val="both"/>
        <w:rPr>
          <w:rFonts w:ascii="Times New Roman" w:hAnsi="Times New Roman"/>
          <w:iCs/>
          <w:sz w:val="28"/>
          <w:szCs w:val="28"/>
          <w:lang w:val="vi-VN"/>
        </w:rPr>
      </w:pPr>
      <w:r w:rsidRPr="00013D24">
        <w:rPr>
          <w:rFonts w:ascii="Times New Roman" w:hAnsi="Times New Roman"/>
          <w:iCs/>
          <w:sz w:val="28"/>
          <w:szCs w:val="28"/>
          <w:lang w:val="vi-VN"/>
        </w:rPr>
        <w:t>Tiếp thu ý kiến đại biểu, các Điều 50, 51 và 52 của dự thảo Luật đã thể hiện quy định này.</w:t>
      </w:r>
    </w:p>
    <w:p w:rsidR="001576EB" w:rsidRPr="00E574AB" w:rsidRDefault="001576EB" w:rsidP="00F5503F">
      <w:pPr>
        <w:spacing w:before="60" w:after="60" w:line="320" w:lineRule="exact"/>
        <w:ind w:firstLine="567"/>
        <w:jc w:val="both"/>
        <w:rPr>
          <w:rFonts w:ascii="Times New Roman" w:hAnsi="Times New Roman"/>
          <w:sz w:val="28"/>
          <w:szCs w:val="28"/>
          <w:lang w:val="vi-VN"/>
        </w:rPr>
      </w:pPr>
      <w:r w:rsidRPr="00E574AB">
        <w:rPr>
          <w:rFonts w:ascii="Times New Roman" w:hAnsi="Times New Roman"/>
          <w:sz w:val="28"/>
          <w:szCs w:val="28"/>
          <w:lang w:val="vi-VN"/>
        </w:rPr>
        <w:t xml:space="preserve">Ngoài các vấn đề nêu trên, dự thảo Luật đã chỉnh lý các nội dung khác cũng như </w:t>
      </w:r>
      <w:r w:rsidR="00E270BA" w:rsidRPr="00013D24">
        <w:rPr>
          <w:rFonts w:ascii="Times New Roman" w:hAnsi="Times New Roman"/>
          <w:sz w:val="28"/>
          <w:szCs w:val="28"/>
          <w:lang w:val="vi-VN"/>
        </w:rPr>
        <w:t xml:space="preserve">thể thức, </w:t>
      </w:r>
      <w:r w:rsidRPr="00E574AB">
        <w:rPr>
          <w:rFonts w:ascii="Times New Roman" w:hAnsi="Times New Roman"/>
          <w:sz w:val="28"/>
          <w:szCs w:val="28"/>
          <w:lang w:val="vi-VN"/>
        </w:rPr>
        <w:t xml:space="preserve">văn phong, kỹ thuật lập pháp theo ý kiến </w:t>
      </w:r>
      <w:r w:rsidR="0052431E" w:rsidRPr="00013D24">
        <w:rPr>
          <w:rFonts w:ascii="Times New Roman" w:hAnsi="Times New Roman"/>
          <w:sz w:val="28"/>
          <w:szCs w:val="28"/>
          <w:lang w:val="vi-VN"/>
        </w:rPr>
        <w:t xml:space="preserve">góp ý </w:t>
      </w:r>
      <w:r w:rsidRPr="00E574AB">
        <w:rPr>
          <w:rFonts w:ascii="Times New Roman" w:hAnsi="Times New Roman"/>
          <w:sz w:val="28"/>
          <w:szCs w:val="28"/>
          <w:lang w:val="vi-VN"/>
        </w:rPr>
        <w:t>của các vị đại biểu.</w:t>
      </w:r>
    </w:p>
    <w:p w:rsidR="001576EB" w:rsidRPr="00E574AB" w:rsidRDefault="001576EB" w:rsidP="00F5503F">
      <w:pPr>
        <w:spacing w:before="60" w:after="60" w:line="320" w:lineRule="exact"/>
        <w:ind w:firstLine="567"/>
        <w:jc w:val="both"/>
        <w:rPr>
          <w:rFonts w:ascii="Times New Roman" w:hAnsi="Times New Roman"/>
          <w:sz w:val="28"/>
          <w:szCs w:val="28"/>
          <w:lang w:val="vi-VN"/>
        </w:rPr>
      </w:pPr>
      <w:r w:rsidRPr="00E574AB">
        <w:rPr>
          <w:rFonts w:ascii="Times New Roman" w:hAnsi="Times New Roman"/>
          <w:sz w:val="28"/>
          <w:szCs w:val="28"/>
          <w:lang w:val="vi-VN"/>
        </w:rPr>
        <w:t xml:space="preserve">Sau khi tiếp thu, chỉnh lý, dự thảo Luật dược (sửa đổi) có </w:t>
      </w:r>
      <w:r w:rsidR="00D06451" w:rsidRPr="00D06451">
        <w:rPr>
          <w:rFonts w:ascii="Times New Roman" w:hAnsi="Times New Roman"/>
          <w:sz w:val="28"/>
          <w:szCs w:val="28"/>
          <w:lang w:val="vi-VN"/>
        </w:rPr>
        <w:t>những</w:t>
      </w:r>
      <w:r w:rsidRPr="00E574AB">
        <w:rPr>
          <w:rFonts w:ascii="Times New Roman" w:hAnsi="Times New Roman"/>
          <w:sz w:val="28"/>
          <w:szCs w:val="28"/>
          <w:lang w:val="vi-VN"/>
        </w:rPr>
        <w:t xml:space="preserve"> chính sách mới so với dự thảo Luật dược 2005, cụ thể như sau:</w:t>
      </w:r>
    </w:p>
    <w:p w:rsidR="001576EB" w:rsidRPr="00013D24" w:rsidRDefault="001576EB" w:rsidP="00F5503F">
      <w:pPr>
        <w:pStyle w:val="ListParagraph"/>
        <w:spacing w:before="60" w:after="60" w:line="320" w:lineRule="exact"/>
        <w:ind w:left="0" w:firstLine="567"/>
        <w:jc w:val="both"/>
        <w:rPr>
          <w:rFonts w:ascii="Times New Roman" w:hAnsi="Times New Roman"/>
          <w:sz w:val="28"/>
          <w:szCs w:val="28"/>
          <w:lang w:val="vi-VN"/>
        </w:rPr>
      </w:pPr>
      <w:r w:rsidRPr="00E574AB">
        <w:rPr>
          <w:rFonts w:ascii="Times New Roman" w:hAnsi="Times New Roman"/>
          <w:i/>
          <w:sz w:val="28"/>
          <w:szCs w:val="28"/>
          <w:lang w:val="vi-VN"/>
        </w:rPr>
        <w:t xml:space="preserve">- Những </w:t>
      </w:r>
      <w:r w:rsidR="00D06451" w:rsidRPr="00D06451">
        <w:rPr>
          <w:rFonts w:ascii="Times New Roman" w:hAnsi="Times New Roman"/>
          <w:i/>
          <w:sz w:val="28"/>
          <w:szCs w:val="28"/>
          <w:lang w:val="vi-VN"/>
        </w:rPr>
        <w:t xml:space="preserve">chính sách </w:t>
      </w:r>
      <w:r w:rsidRPr="00E574AB">
        <w:rPr>
          <w:rFonts w:ascii="Times New Roman" w:hAnsi="Times New Roman"/>
          <w:i/>
          <w:sz w:val="28"/>
          <w:szCs w:val="28"/>
          <w:lang w:val="vi-VN"/>
        </w:rPr>
        <w:t>ưu tiên phát triển YHCT</w:t>
      </w:r>
      <w:r w:rsidR="00D06451" w:rsidRPr="00D06451">
        <w:rPr>
          <w:rFonts w:ascii="Times New Roman" w:hAnsi="Times New Roman"/>
          <w:i/>
          <w:sz w:val="28"/>
          <w:szCs w:val="28"/>
          <w:lang w:val="vi-VN"/>
        </w:rPr>
        <w:t>,</w:t>
      </w:r>
      <w:r w:rsidR="006A2E6E" w:rsidRPr="006A2E6E">
        <w:rPr>
          <w:rFonts w:ascii="Times New Roman" w:hAnsi="Times New Roman"/>
          <w:i/>
          <w:sz w:val="28"/>
          <w:szCs w:val="28"/>
          <w:lang w:val="vi-VN"/>
        </w:rPr>
        <w:t xml:space="preserve"> đó là</w:t>
      </w:r>
      <w:r w:rsidRPr="00E574AB">
        <w:rPr>
          <w:rFonts w:ascii="Times New Roman" w:hAnsi="Times New Roman"/>
          <w:i/>
          <w:sz w:val="28"/>
          <w:szCs w:val="28"/>
          <w:lang w:val="vi-VN"/>
        </w:rPr>
        <w:t xml:space="preserve">: </w:t>
      </w:r>
      <w:r w:rsidRPr="00E574AB">
        <w:rPr>
          <w:rFonts w:ascii="Times New Roman" w:hAnsi="Times New Roman"/>
          <w:iCs/>
          <w:sz w:val="28"/>
          <w:szCs w:val="28"/>
          <w:lang w:val="vi-VN"/>
        </w:rPr>
        <w:t>ư</w:t>
      </w:r>
      <w:r w:rsidRPr="00E574AB">
        <w:rPr>
          <w:rFonts w:ascii="Times New Roman" w:hAnsi="Times New Roman"/>
          <w:sz w:val="28"/>
          <w:szCs w:val="28"/>
          <w:lang w:val="vi-VN"/>
        </w:rPr>
        <w:t xml:space="preserve">u tiên phát triển thuốc dược liệu, thuốc YHCT; biện pháp hỗ trợ đăng ký bản quyền cũng như giữ bí mật về thành phần bài thuốc cổ truyền; miễn thử lâm sàng và miễn một số giai đoạn thử lâm sàng với một số bài thuốc YHCT; </w:t>
      </w:r>
      <w:r w:rsidR="00E574AB" w:rsidRPr="00013D24">
        <w:rPr>
          <w:rFonts w:ascii="Times New Roman" w:hAnsi="Times New Roman"/>
          <w:sz w:val="28"/>
          <w:szCs w:val="28"/>
          <w:lang w:val="vi-VN"/>
        </w:rPr>
        <w:t xml:space="preserve">hỗ trợ nghiên cứu vùng trồng dược liệu phù hợp; </w:t>
      </w:r>
      <w:r w:rsidRPr="00E574AB">
        <w:rPr>
          <w:rFonts w:ascii="Times New Roman" w:hAnsi="Times New Roman"/>
          <w:sz w:val="28"/>
          <w:szCs w:val="28"/>
          <w:lang w:val="vi-VN"/>
        </w:rPr>
        <w:t>cho phép bán rộng rãi một số thuốc YHCT do bệnh viện YHCT sản xuất; giao Chính phủ quy định các biện pháp cụ thể để kiểm soát chất lượng nguyên liệ</w:t>
      </w:r>
      <w:r w:rsidR="004E04FA" w:rsidRPr="00E574AB">
        <w:rPr>
          <w:rFonts w:ascii="Times New Roman" w:hAnsi="Times New Roman"/>
          <w:sz w:val="28"/>
          <w:szCs w:val="28"/>
          <w:lang w:val="vi-VN"/>
        </w:rPr>
        <w:t>u làm thuốc YHCT nhập khẩu</w:t>
      </w:r>
      <w:r w:rsidR="004E04FA" w:rsidRPr="00013D24">
        <w:rPr>
          <w:rFonts w:ascii="Times New Roman" w:hAnsi="Times New Roman"/>
          <w:sz w:val="28"/>
          <w:szCs w:val="28"/>
          <w:lang w:val="vi-VN"/>
        </w:rPr>
        <w:t>; ưu tiên trong đấu thầu dược liệu được khai thác và nuôi trồng trong nước.</w:t>
      </w:r>
    </w:p>
    <w:p w:rsidR="001576EB" w:rsidRPr="00013D24" w:rsidRDefault="001576EB" w:rsidP="00F5503F">
      <w:pPr>
        <w:pStyle w:val="ListParagraph"/>
        <w:spacing w:before="60" w:after="60" w:line="320" w:lineRule="exact"/>
        <w:ind w:left="0" w:firstLine="567"/>
        <w:jc w:val="both"/>
        <w:rPr>
          <w:rFonts w:ascii="Times New Roman" w:hAnsi="Times New Roman"/>
          <w:sz w:val="28"/>
          <w:szCs w:val="28"/>
          <w:lang w:val="vi-VN"/>
        </w:rPr>
      </w:pPr>
      <w:r w:rsidRPr="00E574AB">
        <w:rPr>
          <w:rFonts w:ascii="Times New Roman" w:hAnsi="Times New Roman"/>
          <w:i/>
          <w:sz w:val="28"/>
          <w:szCs w:val="28"/>
          <w:lang w:val="vi-VN"/>
        </w:rPr>
        <w:t>- Chính sách mới về quản lý các loại thuốc</w:t>
      </w:r>
      <w:r w:rsidR="00D06451" w:rsidRPr="00D06451">
        <w:rPr>
          <w:rFonts w:ascii="Times New Roman" w:hAnsi="Times New Roman"/>
          <w:i/>
          <w:sz w:val="28"/>
          <w:szCs w:val="28"/>
          <w:lang w:val="vi-VN"/>
        </w:rPr>
        <w:t>,</w:t>
      </w:r>
      <w:r w:rsidR="006A2E6E" w:rsidRPr="006A2E6E">
        <w:rPr>
          <w:rFonts w:ascii="Times New Roman" w:hAnsi="Times New Roman"/>
          <w:i/>
          <w:sz w:val="28"/>
          <w:szCs w:val="28"/>
          <w:lang w:val="vi-VN"/>
        </w:rPr>
        <w:t xml:space="preserve"> bao gồm</w:t>
      </w:r>
      <w:r w:rsidRPr="00E574AB">
        <w:rPr>
          <w:rFonts w:ascii="Times New Roman" w:hAnsi="Times New Roman"/>
          <w:i/>
          <w:sz w:val="28"/>
          <w:szCs w:val="28"/>
          <w:lang w:val="vi-VN"/>
        </w:rPr>
        <w:t xml:space="preserve">: </w:t>
      </w:r>
      <w:r w:rsidRPr="00E574AB">
        <w:rPr>
          <w:rFonts w:ascii="Times New Roman" w:hAnsi="Times New Roman"/>
          <w:iCs/>
          <w:sz w:val="28"/>
          <w:szCs w:val="28"/>
          <w:lang w:val="vi-VN"/>
        </w:rPr>
        <w:t>h</w:t>
      </w:r>
      <w:r w:rsidRPr="00E574AB">
        <w:rPr>
          <w:rFonts w:ascii="Times New Roman" w:hAnsi="Times New Roman"/>
          <w:sz w:val="28"/>
          <w:szCs w:val="28"/>
          <w:lang w:val="vi-VN"/>
        </w:rPr>
        <w:t xml:space="preserve">ạn chế bán rộng rãi một số loại thuốc có nguy cơ dễ bị lạm dụng hoặc dễ gây kháng thuốc (thuốc hướng thần, gây nghiện, thuốc chữa </w:t>
      </w:r>
      <w:r w:rsidR="000A7177" w:rsidRPr="00013D24">
        <w:rPr>
          <w:rFonts w:ascii="Times New Roman" w:hAnsi="Times New Roman"/>
          <w:sz w:val="28"/>
          <w:szCs w:val="28"/>
          <w:lang w:val="vi-VN"/>
        </w:rPr>
        <w:t xml:space="preserve">sốt rét, </w:t>
      </w:r>
      <w:r w:rsidRPr="00E574AB">
        <w:rPr>
          <w:rFonts w:ascii="Times New Roman" w:hAnsi="Times New Roman"/>
          <w:sz w:val="28"/>
          <w:szCs w:val="28"/>
          <w:lang w:val="vi-VN"/>
        </w:rPr>
        <w:t xml:space="preserve">lao, HIV); </w:t>
      </w:r>
      <w:r w:rsidR="000A7177" w:rsidRPr="00013D24">
        <w:rPr>
          <w:rFonts w:ascii="Times New Roman" w:hAnsi="Times New Roman"/>
          <w:sz w:val="28"/>
          <w:szCs w:val="28"/>
          <w:lang w:val="vi-VN"/>
        </w:rPr>
        <w:t xml:space="preserve">tạo cơ sở pháp lý để </w:t>
      </w:r>
      <w:r w:rsidRPr="00E574AB">
        <w:rPr>
          <w:rFonts w:ascii="Times New Roman" w:hAnsi="Times New Roman"/>
          <w:sz w:val="28"/>
          <w:szCs w:val="28"/>
          <w:lang w:val="vi-VN"/>
        </w:rPr>
        <w:t xml:space="preserve">liên thông quản lý </w:t>
      </w:r>
      <w:r w:rsidR="000A7177" w:rsidRPr="00013D24">
        <w:rPr>
          <w:rFonts w:ascii="Times New Roman" w:hAnsi="Times New Roman"/>
          <w:sz w:val="28"/>
          <w:szCs w:val="28"/>
          <w:lang w:val="vi-VN"/>
        </w:rPr>
        <w:t>trong</w:t>
      </w:r>
      <w:r w:rsidRPr="00E574AB">
        <w:rPr>
          <w:rFonts w:ascii="Times New Roman" w:hAnsi="Times New Roman"/>
          <w:sz w:val="28"/>
          <w:szCs w:val="28"/>
          <w:lang w:val="vi-VN"/>
        </w:rPr>
        <w:t xml:space="preserve"> kiểm soát việc sử dụng một số nguyên liệu làm thuốc thông thường nhưng lại là hóa chất cấm của ngành khác</w:t>
      </w:r>
      <w:r w:rsidRPr="00E574AB">
        <w:rPr>
          <w:rStyle w:val="FootnoteReference"/>
          <w:rFonts w:ascii="Times New Roman" w:hAnsi="Times New Roman"/>
          <w:sz w:val="28"/>
          <w:szCs w:val="28"/>
        </w:rPr>
        <w:footnoteReference w:id="10"/>
      </w:r>
      <w:r w:rsidRPr="00E574AB">
        <w:rPr>
          <w:rFonts w:ascii="Times New Roman" w:hAnsi="Times New Roman"/>
          <w:sz w:val="28"/>
          <w:szCs w:val="28"/>
          <w:lang w:val="vi-VN"/>
        </w:rPr>
        <w:t>; tạo cơ sở pháp lý cụ thể để quản lý các loại thuốc hiếm, thuốc có hàm lượng không phổ biến</w:t>
      </w:r>
      <w:r w:rsidR="00E270BA" w:rsidRPr="00013D24">
        <w:rPr>
          <w:rFonts w:ascii="Times New Roman" w:hAnsi="Times New Roman"/>
          <w:sz w:val="28"/>
          <w:szCs w:val="28"/>
          <w:lang w:val="vi-VN"/>
        </w:rPr>
        <w:t>; thành lập Hội đồng liên ngành để xác định nguyên nhân và chịu trách nhiệm khi thuốc gây tai biến cho người sử dụng.</w:t>
      </w:r>
    </w:p>
    <w:p w:rsidR="004E04FA" w:rsidRPr="00013D24" w:rsidRDefault="004E04FA" w:rsidP="00F5503F">
      <w:pPr>
        <w:pStyle w:val="ListParagraph"/>
        <w:spacing w:before="60" w:after="60" w:line="320" w:lineRule="exact"/>
        <w:ind w:left="0" w:firstLine="567"/>
        <w:jc w:val="both"/>
        <w:rPr>
          <w:rFonts w:ascii="Times New Roman" w:hAnsi="Times New Roman"/>
          <w:sz w:val="28"/>
          <w:szCs w:val="28"/>
          <w:lang w:val="vi-VN"/>
        </w:rPr>
      </w:pPr>
      <w:r w:rsidRPr="00013D24">
        <w:rPr>
          <w:rFonts w:ascii="Times New Roman" w:hAnsi="Times New Roman"/>
          <w:i/>
          <w:sz w:val="28"/>
          <w:szCs w:val="28"/>
          <w:lang w:val="vi-VN"/>
        </w:rPr>
        <w:t xml:space="preserve">- </w:t>
      </w:r>
      <w:r w:rsidR="006A2E6E" w:rsidRPr="006A2E6E">
        <w:rPr>
          <w:rFonts w:ascii="Times New Roman" w:hAnsi="Times New Roman"/>
          <w:i/>
          <w:sz w:val="28"/>
          <w:szCs w:val="28"/>
          <w:lang w:val="vi-VN"/>
        </w:rPr>
        <w:t xml:space="preserve">Nâng cao </w:t>
      </w:r>
      <w:r w:rsidRPr="00013D24">
        <w:rPr>
          <w:rFonts w:ascii="Times New Roman" w:hAnsi="Times New Roman"/>
          <w:i/>
          <w:sz w:val="28"/>
          <w:szCs w:val="28"/>
          <w:lang w:val="vi-VN"/>
        </w:rPr>
        <w:t>chất lượng người hành nghề dược và cơ sở kinh doanh dược</w:t>
      </w:r>
      <w:r w:rsidR="008C6CDD">
        <w:rPr>
          <w:rFonts w:ascii="Times New Roman" w:hAnsi="Times New Roman"/>
          <w:i/>
          <w:sz w:val="28"/>
          <w:szCs w:val="28"/>
        </w:rPr>
        <w:t xml:space="preserve"> </w:t>
      </w:r>
      <w:r w:rsidR="006A2E6E" w:rsidRPr="006A2E6E">
        <w:rPr>
          <w:rFonts w:ascii="Times New Roman" w:hAnsi="Times New Roman"/>
          <w:sz w:val="28"/>
          <w:szCs w:val="28"/>
          <w:lang w:val="vi-VN"/>
        </w:rPr>
        <w:t>thông qua việc</w:t>
      </w:r>
      <w:r w:rsidRPr="00013D24">
        <w:rPr>
          <w:rFonts w:ascii="Times New Roman" w:hAnsi="Times New Roman"/>
          <w:sz w:val="28"/>
          <w:szCs w:val="28"/>
          <w:lang w:val="vi-VN"/>
        </w:rPr>
        <w:t xml:space="preserve"> mở rộng đối tượng phải cấp CCHN dược, </w:t>
      </w:r>
      <w:r w:rsidR="008E3814" w:rsidRPr="00013D24">
        <w:rPr>
          <w:rFonts w:ascii="Times New Roman" w:hAnsi="Times New Roman"/>
          <w:sz w:val="28"/>
          <w:szCs w:val="28"/>
          <w:lang w:val="vi-VN"/>
        </w:rPr>
        <w:t xml:space="preserve">quy định trách nhiệm cập nhật kiến thức chuyên môn, </w:t>
      </w:r>
      <w:r w:rsidRPr="00013D24">
        <w:rPr>
          <w:rFonts w:ascii="Times New Roman" w:hAnsi="Times New Roman"/>
          <w:sz w:val="28"/>
          <w:szCs w:val="28"/>
          <w:lang w:val="vi-VN"/>
        </w:rPr>
        <w:t xml:space="preserve">áp dụng tiêu chuẩn thực hành tốt phù hợp đối với các </w:t>
      </w:r>
      <w:r w:rsidRPr="00013D24">
        <w:rPr>
          <w:rFonts w:ascii="Times New Roman" w:hAnsi="Times New Roman"/>
          <w:sz w:val="28"/>
          <w:szCs w:val="28"/>
          <w:lang w:val="vi-VN"/>
        </w:rPr>
        <w:lastRenderedPageBreak/>
        <w:t>cơ sở kinh doanh dược</w:t>
      </w:r>
      <w:r w:rsidR="008E3814" w:rsidRPr="00013D24">
        <w:rPr>
          <w:rFonts w:ascii="Times New Roman" w:hAnsi="Times New Roman"/>
          <w:sz w:val="28"/>
          <w:szCs w:val="28"/>
          <w:lang w:val="vi-VN"/>
        </w:rPr>
        <w:t xml:space="preserve"> và </w:t>
      </w:r>
      <w:r w:rsidR="006A2E6E" w:rsidRPr="006A2E6E">
        <w:rPr>
          <w:rFonts w:ascii="Times New Roman" w:hAnsi="Times New Roman"/>
          <w:sz w:val="28"/>
          <w:szCs w:val="28"/>
          <w:lang w:val="vi-VN"/>
        </w:rPr>
        <w:t>tạo điều kiện cho</w:t>
      </w:r>
      <w:r w:rsidR="008E3814" w:rsidRPr="00013D24">
        <w:rPr>
          <w:rFonts w:ascii="Times New Roman" w:hAnsi="Times New Roman"/>
          <w:sz w:val="28"/>
          <w:szCs w:val="28"/>
          <w:lang w:val="vi-VN"/>
        </w:rPr>
        <w:t xml:space="preserve"> các Hội về dược</w:t>
      </w:r>
      <w:r w:rsidR="006A2E6E" w:rsidRPr="006A2E6E">
        <w:rPr>
          <w:rFonts w:ascii="Times New Roman" w:hAnsi="Times New Roman"/>
          <w:sz w:val="28"/>
          <w:szCs w:val="28"/>
          <w:lang w:val="vi-VN"/>
        </w:rPr>
        <w:t xml:space="preserve"> tham gia </w:t>
      </w:r>
      <w:r w:rsidR="008E3814" w:rsidRPr="00013D24">
        <w:rPr>
          <w:rFonts w:ascii="Times New Roman" w:hAnsi="Times New Roman"/>
          <w:sz w:val="28"/>
          <w:szCs w:val="28"/>
          <w:lang w:val="vi-VN"/>
        </w:rPr>
        <w:t xml:space="preserve">một số </w:t>
      </w:r>
      <w:r w:rsidR="006A2E6E" w:rsidRPr="006A2E6E">
        <w:rPr>
          <w:rFonts w:ascii="Times New Roman" w:hAnsi="Times New Roman"/>
          <w:sz w:val="28"/>
          <w:szCs w:val="28"/>
          <w:lang w:val="vi-VN"/>
        </w:rPr>
        <w:t xml:space="preserve">quy trình </w:t>
      </w:r>
      <w:r w:rsidR="008E3814" w:rsidRPr="00013D24">
        <w:rPr>
          <w:rFonts w:ascii="Times New Roman" w:hAnsi="Times New Roman"/>
          <w:sz w:val="28"/>
          <w:szCs w:val="28"/>
          <w:lang w:val="vi-VN"/>
        </w:rPr>
        <w:t xml:space="preserve">cấp </w:t>
      </w:r>
      <w:r w:rsidR="009548CC">
        <w:rPr>
          <w:rFonts w:ascii="Times New Roman" w:hAnsi="Times New Roman"/>
          <w:sz w:val="28"/>
          <w:szCs w:val="28"/>
          <w:lang w:val="vi-VN"/>
        </w:rPr>
        <w:t>CCHN</w:t>
      </w:r>
      <w:r w:rsidR="008E3814" w:rsidRPr="00013D24">
        <w:rPr>
          <w:rFonts w:ascii="Times New Roman" w:hAnsi="Times New Roman"/>
          <w:sz w:val="28"/>
          <w:szCs w:val="28"/>
          <w:lang w:val="vi-VN"/>
        </w:rPr>
        <w:t xml:space="preserve"> dược cũng như đào tạo cập nhật kiến thức chuyên môn.</w:t>
      </w:r>
    </w:p>
    <w:p w:rsidR="001576EB" w:rsidRPr="00E574AB" w:rsidRDefault="001576EB" w:rsidP="00F5503F">
      <w:pPr>
        <w:pStyle w:val="ListParagraph"/>
        <w:spacing w:before="60" w:after="60" w:line="320" w:lineRule="exact"/>
        <w:ind w:left="0" w:firstLine="540"/>
        <w:jc w:val="both"/>
        <w:rPr>
          <w:rFonts w:ascii="Times New Roman" w:hAnsi="Times New Roman"/>
          <w:sz w:val="28"/>
          <w:szCs w:val="28"/>
          <w:lang w:val="vi-VN"/>
        </w:rPr>
      </w:pPr>
      <w:r w:rsidRPr="00E574AB">
        <w:rPr>
          <w:rFonts w:ascii="Times New Roman" w:hAnsi="Times New Roman"/>
          <w:i/>
          <w:sz w:val="28"/>
          <w:szCs w:val="28"/>
          <w:lang w:val="vi-VN"/>
        </w:rPr>
        <w:t>-</w:t>
      </w:r>
      <w:r w:rsidRPr="00A67BCF">
        <w:rPr>
          <w:rFonts w:ascii="Times New Roman" w:hAnsi="Times New Roman"/>
          <w:i/>
          <w:spacing w:val="-4"/>
          <w:sz w:val="28"/>
          <w:szCs w:val="28"/>
          <w:lang w:val="vi-VN"/>
        </w:rPr>
        <w:t xml:space="preserve"> Mở rộng dịch vụ bán thuốc</w:t>
      </w:r>
      <w:r w:rsidR="00E270BA" w:rsidRPr="00013D24">
        <w:rPr>
          <w:rFonts w:ascii="Times New Roman" w:hAnsi="Times New Roman"/>
          <w:i/>
          <w:spacing w:val="-4"/>
          <w:sz w:val="28"/>
          <w:szCs w:val="28"/>
          <w:lang w:val="vi-VN"/>
        </w:rPr>
        <w:t xml:space="preserve"> nhằm</w:t>
      </w:r>
      <w:r w:rsidRPr="00A67BCF">
        <w:rPr>
          <w:rFonts w:ascii="Times New Roman" w:hAnsi="Times New Roman"/>
          <w:i/>
          <w:spacing w:val="-4"/>
          <w:sz w:val="28"/>
          <w:szCs w:val="28"/>
          <w:lang w:val="vi-VN"/>
        </w:rPr>
        <w:t xml:space="preserve"> đáp ứng yêu cầu nhân dân</w:t>
      </w:r>
      <w:r w:rsidR="006A2E6E" w:rsidRPr="006A2E6E">
        <w:rPr>
          <w:rFonts w:ascii="Times New Roman" w:hAnsi="Times New Roman"/>
          <w:i/>
          <w:spacing w:val="-4"/>
          <w:sz w:val="28"/>
          <w:szCs w:val="28"/>
          <w:lang w:val="vi-VN"/>
        </w:rPr>
        <w:t xml:space="preserve"> như</w:t>
      </w:r>
      <w:r w:rsidRPr="00A67BCF">
        <w:rPr>
          <w:rFonts w:ascii="Times New Roman" w:hAnsi="Times New Roman"/>
          <w:iCs/>
          <w:spacing w:val="-4"/>
          <w:sz w:val="28"/>
          <w:szCs w:val="28"/>
          <w:lang w:val="vi-VN"/>
        </w:rPr>
        <w:t xml:space="preserve"> á</w:t>
      </w:r>
      <w:r w:rsidRPr="00A67BCF">
        <w:rPr>
          <w:rFonts w:ascii="Times New Roman" w:hAnsi="Times New Roman"/>
          <w:spacing w:val="-4"/>
          <w:sz w:val="28"/>
          <w:szCs w:val="28"/>
          <w:lang w:val="vi-VN"/>
        </w:rPr>
        <w:t xml:space="preserve">p dụng thủ tục ưu tiên, rút gọn khi nhập khẩu thuốc điều trị bệnh hiếm gặp; cho phép bán một số loại thuốc không kê đơn tại </w:t>
      </w:r>
      <w:r w:rsidR="008E3814" w:rsidRPr="00013D24">
        <w:rPr>
          <w:rFonts w:ascii="Times New Roman" w:hAnsi="Times New Roman"/>
          <w:spacing w:val="-4"/>
          <w:sz w:val="28"/>
          <w:szCs w:val="28"/>
          <w:lang w:val="vi-VN"/>
        </w:rPr>
        <w:t xml:space="preserve">một số cơ sở kinh doanh như </w:t>
      </w:r>
      <w:r w:rsidRPr="00A67BCF">
        <w:rPr>
          <w:rFonts w:ascii="Times New Roman" w:hAnsi="Times New Roman"/>
          <w:spacing w:val="-4"/>
          <w:sz w:val="28"/>
          <w:szCs w:val="28"/>
          <w:lang w:val="vi-VN"/>
        </w:rPr>
        <w:t>siêu thị</w:t>
      </w:r>
      <w:r w:rsidR="008E3814" w:rsidRPr="00013D24">
        <w:rPr>
          <w:rFonts w:ascii="Times New Roman" w:hAnsi="Times New Roman"/>
          <w:spacing w:val="-4"/>
          <w:sz w:val="28"/>
          <w:szCs w:val="28"/>
          <w:lang w:val="vi-VN"/>
        </w:rPr>
        <w:t>, cửa hàng tiện ích…</w:t>
      </w:r>
      <w:r w:rsidRPr="00A67BCF">
        <w:rPr>
          <w:rFonts w:ascii="Times New Roman" w:hAnsi="Times New Roman"/>
          <w:spacing w:val="-4"/>
          <w:sz w:val="28"/>
          <w:szCs w:val="28"/>
          <w:lang w:val="vi-VN"/>
        </w:rPr>
        <w:t>; khuyến khích và giao nhiệm vụ một số nhà thuốc bán thuốc ban đêm; cho phép khuyến mại thuốc để điều trị miễn phí cho bệnh nhân tại các bệnh viện; tổ chức quầy thuốc lưu động ở vùng có điều kiện kinh tế - xã hội đặc biệt khó khăn</w:t>
      </w:r>
      <w:r w:rsidR="006B6166" w:rsidRPr="00A67BCF">
        <w:rPr>
          <w:rFonts w:ascii="Times New Roman" w:hAnsi="Times New Roman"/>
          <w:iCs/>
          <w:spacing w:val="-4"/>
          <w:sz w:val="28"/>
          <w:szCs w:val="28"/>
          <w:lang w:val="vi-VN"/>
        </w:rPr>
        <w:t>, vùng đồng bào dân tộc thiểu số, vùng sâu, vùng xa, biên giới, hải đảo.</w:t>
      </w:r>
    </w:p>
    <w:p w:rsidR="001576EB" w:rsidRPr="00E574AB" w:rsidRDefault="006B6166" w:rsidP="00F5503F">
      <w:pPr>
        <w:pStyle w:val="ListParagraph"/>
        <w:spacing w:before="60" w:after="60" w:line="320" w:lineRule="exact"/>
        <w:ind w:left="0" w:firstLine="540"/>
        <w:jc w:val="both"/>
        <w:rPr>
          <w:rFonts w:ascii="Times New Roman" w:hAnsi="Times New Roman"/>
          <w:sz w:val="28"/>
          <w:szCs w:val="28"/>
          <w:lang w:val="vi-VN"/>
        </w:rPr>
      </w:pPr>
      <w:r w:rsidRPr="00E574AB">
        <w:rPr>
          <w:rFonts w:ascii="Times New Roman" w:hAnsi="Times New Roman"/>
          <w:sz w:val="28"/>
          <w:szCs w:val="28"/>
          <w:lang w:val="vi-VN"/>
        </w:rPr>
        <w:t xml:space="preserve">- </w:t>
      </w:r>
      <w:r w:rsidR="00D06451" w:rsidRPr="00D06451">
        <w:rPr>
          <w:rFonts w:ascii="Times New Roman" w:hAnsi="Times New Roman"/>
          <w:i/>
          <w:sz w:val="28"/>
          <w:szCs w:val="28"/>
          <w:lang w:val="vi-VN"/>
        </w:rPr>
        <w:t>Khuyến khích các</w:t>
      </w:r>
      <w:r w:rsidRPr="00E574AB">
        <w:rPr>
          <w:rFonts w:ascii="Times New Roman" w:hAnsi="Times New Roman"/>
          <w:i/>
          <w:sz w:val="28"/>
          <w:szCs w:val="28"/>
          <w:lang w:val="vi-VN"/>
        </w:rPr>
        <w:t xml:space="preserve"> cơ sở y tế thuộc lực lượng vũ trang</w:t>
      </w:r>
      <w:r w:rsidRPr="00E574AB">
        <w:rPr>
          <w:rFonts w:ascii="Times New Roman" w:hAnsi="Times New Roman"/>
          <w:sz w:val="28"/>
          <w:szCs w:val="28"/>
          <w:lang w:val="vi-VN"/>
        </w:rPr>
        <w:t xml:space="preserve"> tham gia cung ứng thuốc và nuôi trồng dược liệu tại các vùng có điều kiện kinh tế - xã hội đặc biệt khó khăn, vùng đồng bào dân tộc thiểu số, vùng sâu, vùng xa, vùng biên giới, hải đảo.</w:t>
      </w:r>
    </w:p>
    <w:p w:rsidR="001576EB" w:rsidRPr="00013D24" w:rsidRDefault="001576EB" w:rsidP="00F5503F">
      <w:pPr>
        <w:pStyle w:val="ListParagraph"/>
        <w:spacing w:before="60" w:after="60" w:line="320" w:lineRule="exact"/>
        <w:ind w:left="0" w:firstLine="540"/>
        <w:jc w:val="both"/>
        <w:rPr>
          <w:rFonts w:ascii="Times New Roman" w:hAnsi="Times New Roman"/>
          <w:sz w:val="28"/>
          <w:szCs w:val="28"/>
          <w:lang w:val="vi-VN"/>
        </w:rPr>
      </w:pPr>
      <w:r w:rsidRPr="00E574AB">
        <w:rPr>
          <w:rFonts w:ascii="Times New Roman" w:hAnsi="Times New Roman"/>
          <w:i/>
          <w:sz w:val="28"/>
          <w:szCs w:val="28"/>
          <w:lang w:val="vi-VN"/>
        </w:rPr>
        <w:t xml:space="preserve">- </w:t>
      </w:r>
      <w:r w:rsidR="00D06451" w:rsidRPr="00D06451">
        <w:rPr>
          <w:rFonts w:ascii="Times New Roman" w:hAnsi="Times New Roman"/>
          <w:i/>
          <w:sz w:val="28"/>
          <w:szCs w:val="28"/>
          <w:lang w:val="vi-VN"/>
        </w:rPr>
        <w:t>Thúc đẩy c</w:t>
      </w:r>
      <w:r w:rsidRPr="00E574AB">
        <w:rPr>
          <w:rFonts w:ascii="Times New Roman" w:hAnsi="Times New Roman"/>
          <w:i/>
          <w:sz w:val="28"/>
          <w:szCs w:val="28"/>
          <w:lang w:val="vi-VN"/>
        </w:rPr>
        <w:t xml:space="preserve">ải cách thủ tục hành chính, </w:t>
      </w:r>
      <w:r w:rsidR="006A2E6E" w:rsidRPr="00D06451">
        <w:rPr>
          <w:rFonts w:ascii="Times New Roman" w:hAnsi="Times New Roman"/>
          <w:sz w:val="28"/>
          <w:szCs w:val="28"/>
          <w:lang w:val="vi-VN"/>
        </w:rPr>
        <w:t>đó là</w:t>
      </w:r>
      <w:r w:rsidRPr="00D06451">
        <w:rPr>
          <w:rFonts w:ascii="Times New Roman" w:hAnsi="Times New Roman"/>
          <w:sz w:val="28"/>
          <w:szCs w:val="28"/>
          <w:lang w:val="vi-VN"/>
        </w:rPr>
        <w:t>:</w:t>
      </w:r>
      <w:r w:rsidR="008C6CDD">
        <w:rPr>
          <w:rFonts w:ascii="Times New Roman" w:hAnsi="Times New Roman"/>
          <w:sz w:val="28"/>
          <w:szCs w:val="28"/>
        </w:rPr>
        <w:t xml:space="preserve"> </w:t>
      </w:r>
      <w:r w:rsidR="006A2E6E" w:rsidRPr="006A2E6E">
        <w:rPr>
          <w:rFonts w:ascii="Times New Roman" w:hAnsi="Times New Roman"/>
          <w:sz w:val="28"/>
          <w:szCs w:val="28"/>
          <w:lang w:val="vi-VN"/>
        </w:rPr>
        <w:t>quy định</w:t>
      </w:r>
      <w:r w:rsidRPr="00E574AB">
        <w:rPr>
          <w:rFonts w:ascii="Times New Roman" w:hAnsi="Times New Roman"/>
          <w:iCs/>
          <w:sz w:val="28"/>
          <w:szCs w:val="28"/>
          <w:lang w:val="vi-VN"/>
        </w:rPr>
        <w:t>g</w:t>
      </w:r>
      <w:r w:rsidRPr="00E574AB">
        <w:rPr>
          <w:rFonts w:ascii="Times New Roman" w:hAnsi="Times New Roman"/>
          <w:sz w:val="28"/>
          <w:szCs w:val="28"/>
          <w:lang w:val="vi-VN"/>
        </w:rPr>
        <w:t xml:space="preserve">iảm điều kiện về thời gian thực hành trước khi được cấp CCHN từ 5 năm xuống còn 2 hoặc 3 năm với </w:t>
      </w:r>
      <w:r w:rsidR="00B40D9B">
        <w:rPr>
          <w:rFonts w:ascii="Times New Roman" w:hAnsi="Times New Roman"/>
          <w:sz w:val="28"/>
          <w:szCs w:val="28"/>
        </w:rPr>
        <w:t>đa</w:t>
      </w:r>
      <w:r w:rsidRPr="00E574AB">
        <w:rPr>
          <w:rFonts w:ascii="Times New Roman" w:hAnsi="Times New Roman"/>
          <w:sz w:val="28"/>
          <w:szCs w:val="28"/>
          <w:lang w:val="vi-VN"/>
        </w:rPr>
        <w:t xml:space="preserve"> số vị trí hành nghề; giảm thời gian đăng ký gia hạn thuốc; miễn thử lâm sàng tại Việt Nam đối với thuốc mới đã được cấp phép lưu hành tại ít nhất một nước trên thế giới và có đủ dữ liệu lâm sàng về an toàn, hiệu quả</w:t>
      </w:r>
      <w:r w:rsidR="00FC07F4" w:rsidRPr="00013D24">
        <w:rPr>
          <w:rFonts w:ascii="Times New Roman" w:hAnsi="Times New Roman"/>
          <w:sz w:val="28"/>
          <w:szCs w:val="28"/>
          <w:lang w:val="vi-VN"/>
        </w:rPr>
        <w:t xml:space="preserve">; hợp nhất </w:t>
      </w:r>
      <w:r w:rsidR="00A2450D" w:rsidRPr="00013D24">
        <w:rPr>
          <w:rFonts w:ascii="Times New Roman" w:hAnsi="Times New Roman"/>
          <w:sz w:val="28"/>
          <w:szCs w:val="28"/>
          <w:lang w:val="vi-VN"/>
        </w:rPr>
        <w:t>G</w:t>
      </w:r>
      <w:r w:rsidR="00FC07F4" w:rsidRPr="00013D24">
        <w:rPr>
          <w:rFonts w:ascii="Times New Roman" w:hAnsi="Times New Roman"/>
          <w:sz w:val="28"/>
          <w:szCs w:val="28"/>
          <w:lang w:val="vi-VN"/>
        </w:rPr>
        <w:t>iấy chứng nhận thực hành tốt và Giấ</w:t>
      </w:r>
      <w:r w:rsidR="00A2450D" w:rsidRPr="00013D24">
        <w:rPr>
          <w:rFonts w:ascii="Times New Roman" w:hAnsi="Times New Roman"/>
          <w:sz w:val="28"/>
          <w:szCs w:val="28"/>
          <w:lang w:val="vi-VN"/>
        </w:rPr>
        <w:t>y chứng nhận đủ điều kiện kinh doanh thuốc thành Giấy Chứng nhận đủ điều kiện kinh doanh thuố</w:t>
      </w:r>
      <w:r w:rsidR="009A67B9" w:rsidRPr="00013D24">
        <w:rPr>
          <w:rFonts w:ascii="Times New Roman" w:hAnsi="Times New Roman"/>
          <w:sz w:val="28"/>
          <w:szCs w:val="28"/>
          <w:lang w:val="vi-VN"/>
        </w:rPr>
        <w:t xml:space="preserve">c và </w:t>
      </w:r>
      <w:r w:rsidR="007F3E07" w:rsidRPr="00013D24">
        <w:rPr>
          <w:rFonts w:ascii="Times New Roman" w:hAnsi="Times New Roman"/>
          <w:sz w:val="28"/>
          <w:szCs w:val="28"/>
          <w:lang w:val="vi-VN"/>
        </w:rPr>
        <w:t xml:space="preserve">chỉ </w:t>
      </w:r>
      <w:r w:rsidR="009A67B9" w:rsidRPr="00013D24">
        <w:rPr>
          <w:rFonts w:ascii="Times New Roman" w:hAnsi="Times New Roman"/>
          <w:sz w:val="28"/>
          <w:szCs w:val="28"/>
          <w:lang w:val="vi-VN"/>
        </w:rPr>
        <w:t>cấp Giấy chứng nhận đủ điều kiện kinh doanh dược 1 lần.</w:t>
      </w:r>
    </w:p>
    <w:p w:rsidR="001576EB" w:rsidRPr="00E574AB" w:rsidRDefault="001576EB" w:rsidP="00F5503F">
      <w:pPr>
        <w:pStyle w:val="ListParagraph"/>
        <w:spacing w:before="60" w:after="60" w:line="320" w:lineRule="exact"/>
        <w:ind w:left="0" w:firstLine="540"/>
        <w:jc w:val="both"/>
        <w:rPr>
          <w:rFonts w:ascii="Times New Roman" w:hAnsi="Times New Roman"/>
          <w:sz w:val="28"/>
          <w:szCs w:val="28"/>
          <w:lang w:val="vi-VN"/>
        </w:rPr>
      </w:pPr>
      <w:r w:rsidRPr="00E574AB">
        <w:rPr>
          <w:rFonts w:ascii="Times New Roman" w:hAnsi="Times New Roman"/>
          <w:i/>
          <w:sz w:val="28"/>
          <w:szCs w:val="28"/>
          <w:lang w:val="vi-VN"/>
        </w:rPr>
        <w:t xml:space="preserve">- </w:t>
      </w:r>
      <w:r w:rsidR="00072031" w:rsidRPr="00072031">
        <w:rPr>
          <w:rFonts w:ascii="Times New Roman" w:hAnsi="Times New Roman"/>
          <w:i/>
          <w:sz w:val="28"/>
          <w:szCs w:val="28"/>
          <w:lang w:val="vi-VN"/>
        </w:rPr>
        <w:t>Tăng cường việc k</w:t>
      </w:r>
      <w:r w:rsidRPr="00E574AB">
        <w:rPr>
          <w:rFonts w:ascii="Times New Roman" w:hAnsi="Times New Roman"/>
          <w:i/>
          <w:sz w:val="28"/>
          <w:szCs w:val="28"/>
          <w:lang w:val="vi-VN"/>
        </w:rPr>
        <w:t>iểm nghiệm thuốc và trách nhiệm trong việc thu hồi thuốc</w:t>
      </w:r>
      <w:r w:rsidR="00A33AAB">
        <w:rPr>
          <w:rFonts w:ascii="Times New Roman" w:hAnsi="Times New Roman"/>
          <w:i/>
          <w:sz w:val="28"/>
          <w:szCs w:val="28"/>
        </w:rPr>
        <w:t xml:space="preserve"> </w:t>
      </w:r>
      <w:r w:rsidR="00072031" w:rsidRPr="00072031">
        <w:rPr>
          <w:rFonts w:ascii="Times New Roman" w:hAnsi="Times New Roman"/>
          <w:sz w:val="28"/>
          <w:szCs w:val="28"/>
          <w:lang w:val="vi-VN"/>
        </w:rPr>
        <w:t>thông qua việc khuyến khích</w:t>
      </w:r>
      <w:r w:rsidRPr="00E574AB">
        <w:rPr>
          <w:rFonts w:ascii="Times New Roman" w:hAnsi="Times New Roman"/>
          <w:iCs/>
          <w:sz w:val="28"/>
          <w:szCs w:val="28"/>
          <w:lang w:val="vi-VN"/>
        </w:rPr>
        <w:t>h</w:t>
      </w:r>
      <w:r w:rsidRPr="00E574AB">
        <w:rPr>
          <w:rFonts w:ascii="Times New Roman" w:hAnsi="Times New Roman"/>
          <w:sz w:val="28"/>
          <w:szCs w:val="28"/>
          <w:lang w:val="vi-VN"/>
        </w:rPr>
        <w:t>uy động xã hội hóa đầu tư trang thiết bị và cung ứng dịch vụ kiểm nghiệm thuốc; quy định cụ thể thủ tục, thẩm quyền, trách nhiệm trong thu hồi thuốc.</w:t>
      </w:r>
    </w:p>
    <w:p w:rsidR="001576EB" w:rsidRPr="00E574AB" w:rsidRDefault="001576EB" w:rsidP="00F5503F">
      <w:pPr>
        <w:pStyle w:val="ListParagraph"/>
        <w:spacing w:before="60" w:after="60" w:line="320" w:lineRule="exact"/>
        <w:ind w:left="0" w:firstLine="540"/>
        <w:jc w:val="both"/>
        <w:rPr>
          <w:rFonts w:ascii="Times New Roman" w:hAnsi="Times New Roman"/>
          <w:b/>
          <w:sz w:val="28"/>
          <w:szCs w:val="28"/>
          <w:lang w:val="vi-VN"/>
        </w:rPr>
      </w:pPr>
      <w:r w:rsidRPr="00E574AB">
        <w:rPr>
          <w:rFonts w:ascii="Times New Roman" w:hAnsi="Times New Roman"/>
          <w:i/>
          <w:sz w:val="28"/>
          <w:szCs w:val="28"/>
          <w:lang w:val="vi-VN"/>
        </w:rPr>
        <w:t>- Phát triển công tác dược lâm sàng</w:t>
      </w:r>
      <w:r w:rsidR="00072031" w:rsidRPr="00072031">
        <w:rPr>
          <w:rFonts w:ascii="Times New Roman" w:hAnsi="Times New Roman"/>
          <w:i/>
          <w:sz w:val="28"/>
          <w:szCs w:val="28"/>
          <w:lang w:val="vi-VN"/>
        </w:rPr>
        <w:t xml:space="preserve"> như</w:t>
      </w:r>
      <w:r w:rsidRPr="00E574AB">
        <w:rPr>
          <w:rFonts w:ascii="Times New Roman" w:hAnsi="Times New Roman"/>
          <w:i/>
          <w:sz w:val="28"/>
          <w:szCs w:val="28"/>
          <w:lang w:val="vi-VN"/>
        </w:rPr>
        <w:t xml:space="preserve">: </w:t>
      </w:r>
      <w:r w:rsidRPr="00E574AB">
        <w:rPr>
          <w:rFonts w:ascii="Times New Roman" w:hAnsi="Times New Roman"/>
          <w:iCs/>
          <w:sz w:val="28"/>
          <w:szCs w:val="28"/>
          <w:lang w:val="vi-VN"/>
        </w:rPr>
        <w:t>t</w:t>
      </w:r>
      <w:r w:rsidRPr="00E574AB">
        <w:rPr>
          <w:rFonts w:ascii="Times New Roman" w:hAnsi="Times New Roman"/>
          <w:sz w:val="28"/>
          <w:szCs w:val="28"/>
          <w:lang w:val="vi-VN"/>
        </w:rPr>
        <w:t>ạo cơ sở pháp lý để phát triển nghề dược sĩ lâm sàng giúp sử dụng thuốc có hiệu quả; quy định lộ trình, trách nhiệm pháp lý để thúc đẩy phát triển dược s</w:t>
      </w:r>
      <w:r w:rsidR="006B6166" w:rsidRPr="00E574AB">
        <w:rPr>
          <w:rFonts w:ascii="Times New Roman" w:hAnsi="Times New Roman"/>
          <w:sz w:val="28"/>
          <w:szCs w:val="28"/>
          <w:lang w:val="vi-VN"/>
        </w:rPr>
        <w:t>ỹ</w:t>
      </w:r>
      <w:r w:rsidRPr="00E574AB">
        <w:rPr>
          <w:rFonts w:ascii="Times New Roman" w:hAnsi="Times New Roman"/>
          <w:sz w:val="28"/>
          <w:szCs w:val="28"/>
          <w:lang w:val="vi-VN"/>
        </w:rPr>
        <w:t xml:space="preserve"> lâm sàng</w:t>
      </w:r>
      <w:r w:rsidR="008E3814" w:rsidRPr="00013D24">
        <w:rPr>
          <w:rFonts w:ascii="Times New Roman" w:hAnsi="Times New Roman"/>
          <w:sz w:val="28"/>
          <w:szCs w:val="28"/>
          <w:lang w:val="vi-VN"/>
        </w:rPr>
        <w:t xml:space="preserve"> tại các cơ sở</w:t>
      </w:r>
      <w:r w:rsidR="00835CF6">
        <w:rPr>
          <w:rFonts w:ascii="Times New Roman" w:hAnsi="Times New Roman"/>
          <w:sz w:val="28"/>
          <w:szCs w:val="28"/>
          <w:lang w:val="vi-VN"/>
        </w:rPr>
        <w:t xml:space="preserve"> KCB,</w:t>
      </w:r>
      <w:r w:rsidR="008E3814" w:rsidRPr="00013D24">
        <w:rPr>
          <w:rFonts w:ascii="Times New Roman" w:hAnsi="Times New Roman"/>
          <w:sz w:val="28"/>
          <w:szCs w:val="28"/>
          <w:lang w:val="vi-VN"/>
        </w:rPr>
        <w:t>bao gồm cả cơ sở KCB của lực lượng vũ trang</w:t>
      </w:r>
      <w:r w:rsidRPr="00E574AB">
        <w:rPr>
          <w:rFonts w:ascii="Times New Roman" w:hAnsi="Times New Roman"/>
          <w:sz w:val="28"/>
          <w:szCs w:val="28"/>
          <w:lang w:val="vi-VN"/>
        </w:rPr>
        <w:t>.</w:t>
      </w:r>
    </w:p>
    <w:p w:rsidR="001576EB" w:rsidRPr="00013D24" w:rsidRDefault="001576EB" w:rsidP="00F5503F">
      <w:pPr>
        <w:spacing w:before="60" w:after="60" w:line="320" w:lineRule="exact"/>
        <w:ind w:firstLine="540"/>
        <w:jc w:val="both"/>
        <w:rPr>
          <w:rFonts w:ascii="Times New Roman" w:hAnsi="Times New Roman"/>
          <w:sz w:val="28"/>
          <w:szCs w:val="28"/>
          <w:lang w:val="vi-VN"/>
        </w:rPr>
      </w:pPr>
      <w:r w:rsidRPr="00E574AB">
        <w:rPr>
          <w:rFonts w:ascii="Times New Roman" w:hAnsi="Times New Roman"/>
          <w:sz w:val="28"/>
          <w:szCs w:val="28"/>
          <w:lang w:val="vi-VN"/>
        </w:rPr>
        <w:t xml:space="preserve">Trên đây là Báo cáo tiếp thu, giải trình và chỉnh lý dự án Luật dược (sửa đổi), </w:t>
      </w:r>
      <w:r w:rsidRPr="00E574AB">
        <w:rPr>
          <w:rFonts w:ascii="Times New Roman" w:hAnsi="Times New Roman"/>
          <w:sz w:val="28"/>
          <w:szCs w:val="28"/>
          <w:lang w:val="af-ZA"/>
        </w:rPr>
        <w:t>Ủy ban thường vụ Quốc hội</w:t>
      </w:r>
      <w:r w:rsidR="00C13E4B">
        <w:rPr>
          <w:rFonts w:ascii="Times New Roman" w:hAnsi="Times New Roman"/>
          <w:sz w:val="28"/>
          <w:szCs w:val="28"/>
          <w:lang w:val="af-ZA"/>
        </w:rPr>
        <w:t xml:space="preserve"> </w:t>
      </w:r>
      <w:r w:rsidR="006B6166" w:rsidRPr="00E574AB">
        <w:rPr>
          <w:rFonts w:ascii="Times New Roman" w:hAnsi="Times New Roman"/>
          <w:sz w:val="28"/>
          <w:szCs w:val="28"/>
          <w:lang w:val="vi-VN"/>
        </w:rPr>
        <w:t xml:space="preserve">trình Quốc hội </w:t>
      </w:r>
      <w:r w:rsidRPr="00E574AB">
        <w:rPr>
          <w:rFonts w:ascii="Times New Roman" w:hAnsi="Times New Roman"/>
          <w:sz w:val="28"/>
          <w:szCs w:val="28"/>
          <w:lang w:val="vi-VN"/>
        </w:rPr>
        <w:t>xem xét, cho ý kiến./.</w:t>
      </w:r>
    </w:p>
    <w:p w:rsidR="00A5048F" w:rsidRPr="00CB0C6C" w:rsidRDefault="00A5048F" w:rsidP="00E574AB">
      <w:pPr>
        <w:spacing w:before="120"/>
        <w:ind w:firstLine="540"/>
        <w:jc w:val="both"/>
        <w:rPr>
          <w:rFonts w:ascii="Times New Roman" w:hAnsi="Times New Roman"/>
          <w:sz w:val="14"/>
          <w:szCs w:val="28"/>
          <w:lang w:val="vi-VN"/>
        </w:rPr>
      </w:pPr>
    </w:p>
    <w:p w:rsidR="001576EB" w:rsidRPr="00A67BCF" w:rsidRDefault="001576EB" w:rsidP="00703A07">
      <w:pPr>
        <w:ind w:firstLine="709"/>
        <w:jc w:val="both"/>
        <w:rPr>
          <w:rFonts w:ascii="Times New Roman" w:hAnsi="Times New Roman"/>
          <w:sz w:val="9"/>
          <w:szCs w:val="27"/>
          <w:lang w:val="vi-VN"/>
        </w:rPr>
      </w:pPr>
    </w:p>
    <w:tbl>
      <w:tblPr>
        <w:tblW w:w="9348" w:type="dxa"/>
        <w:tblLook w:val="01E0"/>
      </w:tblPr>
      <w:tblGrid>
        <w:gridCol w:w="4448"/>
        <w:gridCol w:w="4900"/>
      </w:tblGrid>
      <w:tr w:rsidR="001576EB" w:rsidRPr="00B94D86">
        <w:tc>
          <w:tcPr>
            <w:tcW w:w="4448" w:type="dxa"/>
            <w:vMerge w:val="restart"/>
          </w:tcPr>
          <w:p w:rsidR="001576EB" w:rsidRPr="00EB1BCB" w:rsidRDefault="001576EB" w:rsidP="00C74246">
            <w:pPr>
              <w:widowControl w:val="0"/>
              <w:jc w:val="both"/>
              <w:rPr>
                <w:rFonts w:ascii="Times New Roman" w:hAnsi="Times New Roman"/>
                <w:b/>
                <w:sz w:val="16"/>
                <w:lang w:val="vi-VN"/>
              </w:rPr>
            </w:pPr>
          </w:p>
          <w:p w:rsidR="001576EB" w:rsidRPr="00732CAE" w:rsidRDefault="001576EB" w:rsidP="00C74246">
            <w:pPr>
              <w:widowControl w:val="0"/>
              <w:jc w:val="both"/>
              <w:rPr>
                <w:rFonts w:ascii="Times New Roman" w:hAnsi="Times New Roman"/>
                <w:b/>
                <w:lang w:val="vi-VN"/>
              </w:rPr>
            </w:pPr>
            <w:r>
              <w:rPr>
                <w:rFonts w:ascii="Times New Roman" w:hAnsi="Times New Roman"/>
                <w:b/>
                <w:lang w:val="vi-VN"/>
              </w:rPr>
              <w:t>Nơi nhận:</w:t>
            </w:r>
          </w:p>
          <w:p w:rsidR="001576EB" w:rsidRPr="00A94F0A" w:rsidRDefault="001576EB" w:rsidP="00C74246">
            <w:pPr>
              <w:widowControl w:val="0"/>
              <w:jc w:val="both"/>
              <w:rPr>
                <w:rFonts w:ascii="Times New Roman" w:hAnsi="Times New Roman"/>
                <w:lang w:val="vi-VN"/>
              </w:rPr>
            </w:pPr>
            <w:r w:rsidRPr="00A94F0A">
              <w:rPr>
                <w:rFonts w:ascii="Times New Roman" w:hAnsi="Times New Roman"/>
                <w:sz w:val="22"/>
                <w:szCs w:val="22"/>
                <w:lang w:val="vi-VN"/>
              </w:rPr>
              <w:t>- Như trên;</w:t>
            </w:r>
          </w:p>
          <w:p w:rsidR="001576EB" w:rsidRPr="00A94F0A" w:rsidRDefault="001576EB" w:rsidP="00C74246">
            <w:pPr>
              <w:widowControl w:val="0"/>
              <w:jc w:val="both"/>
              <w:rPr>
                <w:rFonts w:ascii="Times New Roman" w:hAnsi="Times New Roman"/>
                <w:lang w:val="vi-VN"/>
              </w:rPr>
            </w:pPr>
            <w:r w:rsidRPr="00A94F0A">
              <w:rPr>
                <w:rFonts w:ascii="Times New Roman" w:hAnsi="Times New Roman"/>
                <w:sz w:val="22"/>
                <w:szCs w:val="22"/>
                <w:lang w:val="vi-VN"/>
              </w:rPr>
              <w:t>- Chính phủ;</w:t>
            </w:r>
          </w:p>
          <w:p w:rsidR="001576EB" w:rsidRPr="00A94F0A" w:rsidRDefault="001576EB" w:rsidP="00C74246">
            <w:pPr>
              <w:widowControl w:val="0"/>
              <w:jc w:val="both"/>
              <w:rPr>
                <w:rFonts w:ascii="Times New Roman" w:hAnsi="Times New Roman"/>
                <w:lang w:val="vi-VN"/>
              </w:rPr>
            </w:pPr>
            <w:r w:rsidRPr="00A94F0A">
              <w:rPr>
                <w:rFonts w:ascii="Times New Roman" w:hAnsi="Times New Roman"/>
                <w:sz w:val="22"/>
                <w:szCs w:val="22"/>
                <w:lang w:val="vi-VN"/>
              </w:rPr>
              <w:t>- VPTWĐ, VPCTN, VPQH,  VPCP;</w:t>
            </w:r>
          </w:p>
          <w:p w:rsidR="001576EB" w:rsidRPr="001576EB" w:rsidRDefault="001576EB" w:rsidP="00C74246">
            <w:pPr>
              <w:widowControl w:val="0"/>
              <w:jc w:val="both"/>
              <w:rPr>
                <w:rFonts w:ascii="Times New Roman" w:hAnsi="Times New Roman"/>
                <w:spacing w:val="-6"/>
                <w:lang w:val="vi-VN"/>
              </w:rPr>
            </w:pPr>
            <w:r w:rsidRPr="00A94F0A">
              <w:rPr>
                <w:rFonts w:ascii="Times New Roman" w:hAnsi="Times New Roman"/>
                <w:spacing w:val="-6"/>
                <w:sz w:val="22"/>
                <w:szCs w:val="22"/>
                <w:lang w:val="vi-VN"/>
              </w:rPr>
              <w:t>- Các Bộ: YT, TP, CT, TC, KH&amp;CN, NN&amp;PTNT;</w:t>
            </w:r>
          </w:p>
          <w:p w:rsidR="001576EB" w:rsidRPr="00F233DD" w:rsidRDefault="006B6166" w:rsidP="00C74246">
            <w:pPr>
              <w:widowControl w:val="0"/>
              <w:jc w:val="both"/>
              <w:rPr>
                <w:rFonts w:ascii="Times New Roman" w:hAnsi="Times New Roman"/>
                <w:spacing w:val="-6"/>
                <w:lang w:val="vi-VN"/>
              </w:rPr>
            </w:pPr>
            <w:r w:rsidRPr="006B6166">
              <w:rPr>
                <w:rFonts w:ascii="Times New Roman" w:hAnsi="Times New Roman"/>
                <w:spacing w:val="-6"/>
                <w:sz w:val="22"/>
                <w:szCs w:val="22"/>
                <w:lang w:val="vi-VN"/>
              </w:rPr>
              <w:t>- BHXH Việt Nam;</w:t>
            </w:r>
          </w:p>
          <w:p w:rsidR="001576EB" w:rsidRPr="00A94F0A" w:rsidRDefault="001576EB" w:rsidP="00C74246">
            <w:pPr>
              <w:widowControl w:val="0"/>
              <w:jc w:val="both"/>
              <w:rPr>
                <w:rFonts w:ascii="Times New Roman" w:hAnsi="Times New Roman"/>
                <w:lang w:val="vi-VN"/>
              </w:rPr>
            </w:pPr>
            <w:r w:rsidRPr="00A94F0A">
              <w:rPr>
                <w:rFonts w:ascii="Times New Roman" w:hAnsi="Times New Roman"/>
                <w:sz w:val="22"/>
                <w:szCs w:val="22"/>
                <w:lang w:val="vi-VN"/>
              </w:rPr>
              <w:t>- Lưu: HC, CVĐXH.</w:t>
            </w:r>
          </w:p>
          <w:p w:rsidR="001576EB" w:rsidRPr="00E81B25" w:rsidRDefault="001576EB" w:rsidP="00C74246">
            <w:pPr>
              <w:widowControl w:val="0"/>
              <w:jc w:val="both"/>
              <w:rPr>
                <w:rFonts w:ascii="Times New Roman" w:hAnsi="Times New Roman"/>
              </w:rPr>
            </w:pPr>
            <w:r w:rsidRPr="00A94F0A">
              <w:rPr>
                <w:rFonts w:ascii="Times New Roman" w:hAnsi="Times New Roman"/>
                <w:sz w:val="22"/>
                <w:szCs w:val="22"/>
                <w:lang w:val="vi-VN"/>
              </w:rPr>
              <w:t>Số e-Pas:</w:t>
            </w:r>
            <w:r w:rsidR="00E81B25">
              <w:rPr>
                <w:rFonts w:ascii="Times New Roman" w:hAnsi="Times New Roman"/>
                <w:sz w:val="22"/>
                <w:szCs w:val="22"/>
              </w:rPr>
              <w:t xml:space="preserve"> 19003</w:t>
            </w:r>
            <w:bookmarkStart w:id="0" w:name="_GoBack"/>
            <w:bookmarkEnd w:id="0"/>
          </w:p>
        </w:tc>
        <w:tc>
          <w:tcPr>
            <w:tcW w:w="4900" w:type="dxa"/>
          </w:tcPr>
          <w:p w:rsidR="001576EB" w:rsidRPr="001576EB" w:rsidRDefault="001576EB" w:rsidP="00C74246">
            <w:pPr>
              <w:widowControl w:val="0"/>
              <w:jc w:val="center"/>
              <w:rPr>
                <w:rFonts w:ascii="Times New Roman" w:hAnsi="Times New Roman"/>
                <w:b/>
                <w:sz w:val="26"/>
                <w:szCs w:val="26"/>
                <w:lang w:val="vi-VN"/>
              </w:rPr>
            </w:pPr>
            <w:r w:rsidRPr="00A94F0A">
              <w:rPr>
                <w:rFonts w:ascii="Times New Roman" w:hAnsi="Times New Roman"/>
                <w:b/>
                <w:sz w:val="26"/>
                <w:szCs w:val="26"/>
                <w:lang w:val="vi-VN"/>
              </w:rPr>
              <w:t xml:space="preserve">TM. ỦY BAN </w:t>
            </w:r>
            <w:r w:rsidR="006B6166" w:rsidRPr="006B6166">
              <w:rPr>
                <w:rFonts w:ascii="Times New Roman" w:hAnsi="Times New Roman"/>
                <w:b/>
                <w:sz w:val="26"/>
                <w:szCs w:val="26"/>
                <w:lang w:val="vi-VN"/>
              </w:rPr>
              <w:t>THƯỜNG VỤ QUỐC HỘI</w:t>
            </w:r>
          </w:p>
          <w:p w:rsidR="001576EB" w:rsidRPr="00A94F0A" w:rsidRDefault="006B6166" w:rsidP="00C74246">
            <w:pPr>
              <w:widowControl w:val="0"/>
              <w:jc w:val="center"/>
              <w:rPr>
                <w:rFonts w:ascii="Times New Roman" w:hAnsi="Times New Roman"/>
                <w:b/>
                <w:sz w:val="26"/>
                <w:szCs w:val="26"/>
                <w:lang w:val="vi-VN"/>
              </w:rPr>
            </w:pPr>
            <w:r w:rsidRPr="006B6166">
              <w:rPr>
                <w:rFonts w:ascii="Times New Roman" w:hAnsi="Times New Roman"/>
                <w:b/>
                <w:sz w:val="26"/>
                <w:szCs w:val="26"/>
                <w:lang w:val="vi-VN"/>
              </w:rPr>
              <w:t>KT. CHỦ TỊCH</w:t>
            </w:r>
          </w:p>
          <w:p w:rsidR="001576EB" w:rsidRPr="001576EB" w:rsidRDefault="006B6166" w:rsidP="008906AE">
            <w:pPr>
              <w:widowControl w:val="0"/>
              <w:jc w:val="center"/>
              <w:rPr>
                <w:rFonts w:ascii="Times New Roman" w:hAnsi="Times New Roman"/>
                <w:b/>
                <w:sz w:val="26"/>
                <w:szCs w:val="26"/>
                <w:lang w:val="vi-VN"/>
              </w:rPr>
            </w:pPr>
            <w:r w:rsidRPr="006B6166">
              <w:rPr>
                <w:rFonts w:ascii="Times New Roman" w:hAnsi="Times New Roman"/>
                <w:b/>
                <w:sz w:val="26"/>
                <w:szCs w:val="26"/>
                <w:lang w:val="vi-VN"/>
              </w:rPr>
              <w:t>PHÓ CHỦ TỊCH</w:t>
            </w:r>
          </w:p>
        </w:tc>
      </w:tr>
      <w:tr w:rsidR="001576EB" w:rsidRPr="00812EA0">
        <w:tc>
          <w:tcPr>
            <w:tcW w:w="4448" w:type="dxa"/>
            <w:vMerge/>
          </w:tcPr>
          <w:p w:rsidR="001576EB" w:rsidRPr="00A94F0A" w:rsidRDefault="001576EB" w:rsidP="00C74246">
            <w:pPr>
              <w:widowControl w:val="0"/>
              <w:jc w:val="both"/>
              <w:rPr>
                <w:rFonts w:ascii="Times New Roman" w:hAnsi="Times New Roman"/>
                <w:lang w:val="vi-VN"/>
              </w:rPr>
            </w:pPr>
          </w:p>
        </w:tc>
        <w:tc>
          <w:tcPr>
            <w:tcW w:w="4900" w:type="dxa"/>
          </w:tcPr>
          <w:p w:rsidR="001576EB" w:rsidRPr="00E13EA0" w:rsidRDefault="00E13EA0" w:rsidP="00B12B95">
            <w:pPr>
              <w:widowControl w:val="0"/>
              <w:spacing w:before="120" w:line="360" w:lineRule="exact"/>
              <w:jc w:val="center"/>
              <w:rPr>
                <w:rFonts w:ascii="Times New Roman" w:hAnsi="Times New Roman"/>
                <w:b/>
                <w:bCs/>
                <w:sz w:val="22"/>
                <w:szCs w:val="22"/>
              </w:rPr>
            </w:pPr>
            <w:r>
              <w:rPr>
                <w:rFonts w:ascii="Times New Roman" w:hAnsi="Times New Roman"/>
                <w:b/>
                <w:bCs/>
                <w:sz w:val="22"/>
                <w:szCs w:val="22"/>
              </w:rPr>
              <w:t>(Đã ký)</w:t>
            </w:r>
          </w:p>
          <w:p w:rsidR="00D06451" w:rsidRPr="00B94D86" w:rsidRDefault="00D06451" w:rsidP="00B12B95">
            <w:pPr>
              <w:widowControl w:val="0"/>
              <w:spacing w:before="120" w:line="360" w:lineRule="exact"/>
              <w:jc w:val="center"/>
              <w:rPr>
                <w:rFonts w:ascii="Times New Roman" w:hAnsi="Times New Roman"/>
                <w:b/>
                <w:bCs/>
                <w:sz w:val="22"/>
                <w:szCs w:val="22"/>
                <w:lang w:val="vi-VN"/>
              </w:rPr>
            </w:pPr>
          </w:p>
          <w:p w:rsidR="00F5503F" w:rsidRDefault="00F5503F" w:rsidP="00C45E2C">
            <w:pPr>
              <w:widowControl w:val="0"/>
              <w:spacing w:before="120" w:line="360" w:lineRule="exact"/>
              <w:jc w:val="center"/>
              <w:rPr>
                <w:rFonts w:ascii="Times New Roman" w:hAnsi="Times New Roman"/>
                <w:b/>
                <w:sz w:val="28"/>
              </w:rPr>
            </w:pPr>
          </w:p>
          <w:p w:rsidR="001576EB" w:rsidRPr="001576EB" w:rsidRDefault="001576EB" w:rsidP="00C45E2C">
            <w:pPr>
              <w:widowControl w:val="0"/>
              <w:spacing w:before="120" w:line="360" w:lineRule="exact"/>
              <w:jc w:val="center"/>
              <w:rPr>
                <w:rFonts w:ascii="Times New Roman" w:hAnsi="Times New Roman"/>
                <w:b/>
                <w:sz w:val="22"/>
              </w:rPr>
            </w:pPr>
            <w:r w:rsidRPr="00B20BD9">
              <w:rPr>
                <w:rFonts w:ascii="Times New Roman" w:hAnsi="Times New Roman"/>
                <w:b/>
                <w:sz w:val="28"/>
                <w:lang w:val="vi-VN"/>
              </w:rPr>
              <w:t>T</w:t>
            </w:r>
            <w:r>
              <w:rPr>
                <w:rFonts w:ascii="Times New Roman" w:hAnsi="Times New Roman"/>
                <w:b/>
                <w:sz w:val="28"/>
              </w:rPr>
              <w:t>òng Thị Phóng</w:t>
            </w:r>
          </w:p>
        </w:tc>
      </w:tr>
    </w:tbl>
    <w:p w:rsidR="001576EB" w:rsidRPr="001576EB" w:rsidRDefault="001576EB" w:rsidP="00A67BCF">
      <w:pPr>
        <w:rPr>
          <w:lang w:val="vi-VN"/>
        </w:rPr>
      </w:pPr>
    </w:p>
    <w:sectPr w:rsidR="001576EB" w:rsidRPr="001576EB" w:rsidSect="00F5503F">
      <w:footerReference w:type="even" r:id="rId8"/>
      <w:footerReference w:type="default" r:id="rId9"/>
      <w:pgSz w:w="11907" w:h="16840" w:code="9"/>
      <w:pgMar w:top="1021" w:right="851" w:bottom="964" w:left="1701" w:header="720" w:footer="36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CF4" w:rsidRDefault="00AA1CF4" w:rsidP="00B12B95">
      <w:r>
        <w:separator/>
      </w:r>
    </w:p>
  </w:endnote>
  <w:endnote w:type="continuationSeparator" w:id="1">
    <w:p w:rsidR="00AA1CF4" w:rsidRDefault="00AA1CF4" w:rsidP="00B1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A" w:rsidRDefault="0046527A" w:rsidP="00C74246">
    <w:pPr>
      <w:pStyle w:val="Footer"/>
      <w:framePr w:wrap="around" w:vAnchor="text" w:hAnchor="margin" w:xAlign="center" w:y="1"/>
      <w:rPr>
        <w:rStyle w:val="PageNumber"/>
      </w:rPr>
    </w:pPr>
    <w:r>
      <w:rPr>
        <w:rStyle w:val="PageNumber"/>
      </w:rPr>
      <w:fldChar w:fldCharType="begin"/>
    </w:r>
    <w:r w:rsidR="00C4289A">
      <w:rPr>
        <w:rStyle w:val="PageNumber"/>
      </w:rPr>
      <w:instrText xml:space="preserve">PAGE  </w:instrText>
    </w:r>
    <w:r>
      <w:rPr>
        <w:rStyle w:val="PageNumber"/>
      </w:rPr>
      <w:fldChar w:fldCharType="end"/>
    </w:r>
  </w:p>
  <w:p w:rsidR="00C4289A" w:rsidRDefault="00C4289A" w:rsidP="00C74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A" w:rsidRPr="00F43A55" w:rsidRDefault="0046527A">
    <w:pPr>
      <w:pStyle w:val="Footer"/>
      <w:jc w:val="center"/>
      <w:rPr>
        <w:rFonts w:ascii="Times New Roman" w:hAnsi="Times New Roman"/>
        <w:sz w:val="26"/>
      </w:rPr>
    </w:pPr>
    <w:r w:rsidRPr="00F43A55">
      <w:rPr>
        <w:rFonts w:ascii="Times New Roman" w:hAnsi="Times New Roman"/>
        <w:sz w:val="26"/>
      </w:rPr>
      <w:fldChar w:fldCharType="begin"/>
    </w:r>
    <w:r w:rsidR="00C4289A" w:rsidRPr="00F43A55">
      <w:rPr>
        <w:rFonts w:ascii="Times New Roman" w:hAnsi="Times New Roman"/>
        <w:sz w:val="26"/>
      </w:rPr>
      <w:instrText xml:space="preserve"> PAGE   \* MERGEFORMAT </w:instrText>
    </w:r>
    <w:r w:rsidRPr="00F43A55">
      <w:rPr>
        <w:rFonts w:ascii="Times New Roman" w:hAnsi="Times New Roman"/>
        <w:sz w:val="26"/>
      </w:rPr>
      <w:fldChar w:fldCharType="separate"/>
    </w:r>
    <w:r w:rsidR="00E13EA0">
      <w:rPr>
        <w:rFonts w:ascii="Times New Roman" w:hAnsi="Times New Roman"/>
        <w:noProof/>
        <w:sz w:val="26"/>
      </w:rPr>
      <w:t>11</w:t>
    </w:r>
    <w:r w:rsidRPr="00F43A55">
      <w:rPr>
        <w:rFonts w:ascii="Times New Roman" w:hAnsi="Times New Roman"/>
        <w:sz w:val="26"/>
      </w:rPr>
      <w:fldChar w:fldCharType="end"/>
    </w:r>
  </w:p>
  <w:p w:rsidR="00C4289A" w:rsidRPr="00F04900" w:rsidRDefault="00C4289A" w:rsidP="00C74246">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CF4" w:rsidRDefault="00AA1CF4" w:rsidP="00B12B95">
      <w:r>
        <w:separator/>
      </w:r>
    </w:p>
  </w:footnote>
  <w:footnote w:type="continuationSeparator" w:id="1">
    <w:p w:rsidR="00AA1CF4" w:rsidRDefault="00AA1CF4" w:rsidP="00B12B95">
      <w:r>
        <w:continuationSeparator/>
      </w:r>
    </w:p>
  </w:footnote>
  <w:footnote w:id="2">
    <w:p w:rsidR="00C4289A" w:rsidRPr="00135DAF" w:rsidRDefault="00C4289A" w:rsidP="00B65A02">
      <w:pPr>
        <w:pStyle w:val="FootnoteText"/>
        <w:rPr>
          <w:color w:val="auto"/>
        </w:rPr>
      </w:pPr>
      <w:r w:rsidRPr="00135DAF">
        <w:rPr>
          <w:rStyle w:val="FootnoteReference"/>
          <w:color w:val="auto"/>
        </w:rPr>
        <w:footnoteRef/>
      </w:r>
      <w:r w:rsidRPr="00135DAF">
        <w:rPr>
          <w:color w:val="auto"/>
        </w:rPr>
        <w:t xml:space="preserve">Đến ngày </w:t>
      </w:r>
      <w:r w:rsidR="00AB4791">
        <w:rPr>
          <w:color w:val="auto"/>
        </w:rPr>
        <w:t>20</w:t>
      </w:r>
      <w:r w:rsidRPr="00135DAF">
        <w:rPr>
          <w:color w:val="auto"/>
        </w:rPr>
        <w:t xml:space="preserve">/3/2016, đã có </w:t>
      </w:r>
      <w:r w:rsidR="00AB4791">
        <w:rPr>
          <w:color w:val="auto"/>
        </w:rPr>
        <w:t>35</w:t>
      </w:r>
      <w:r w:rsidRPr="00135DAF">
        <w:rPr>
          <w:color w:val="auto"/>
        </w:rPr>
        <w:t xml:space="preserve"> Đoàn ĐBQH gửi ý kiến góp ý đối với dự thảo Luật dược (sửa đổi).</w:t>
      </w:r>
    </w:p>
  </w:footnote>
  <w:footnote w:id="3">
    <w:p w:rsidR="00C4289A" w:rsidRDefault="00C4289A" w:rsidP="00E20F5D">
      <w:pPr>
        <w:pStyle w:val="FootnoteText"/>
        <w:jc w:val="both"/>
      </w:pPr>
      <w:r w:rsidRPr="00C172E8">
        <w:rPr>
          <w:rStyle w:val="FootnoteReference"/>
          <w:color w:val="auto"/>
        </w:rPr>
        <w:footnoteRef/>
      </w:r>
      <w:r w:rsidRPr="00C172E8">
        <w:rPr>
          <w:color w:val="auto"/>
        </w:rPr>
        <w:t>Như</w:t>
      </w:r>
      <w:r>
        <w:rPr>
          <w:color w:val="auto"/>
        </w:rPr>
        <w:t xml:space="preserve"> quy định tại</w:t>
      </w:r>
      <w:r w:rsidRPr="00C172E8">
        <w:rPr>
          <w:color w:val="auto"/>
        </w:rPr>
        <w:t xml:space="preserve"> khoản 1, Điều 3 Luật dược 2005.</w:t>
      </w:r>
    </w:p>
  </w:footnote>
  <w:footnote w:id="4">
    <w:p w:rsidR="00C4289A" w:rsidRDefault="00C4289A" w:rsidP="00A96AE3">
      <w:pPr>
        <w:pStyle w:val="FootnoteText"/>
      </w:pPr>
      <w:r w:rsidRPr="0021393A">
        <w:rPr>
          <w:rStyle w:val="FootnoteReference"/>
          <w:color w:val="auto"/>
        </w:rPr>
        <w:footnoteRef/>
      </w:r>
      <w:r w:rsidRPr="0021393A">
        <w:rPr>
          <w:color w:val="auto"/>
        </w:rPr>
        <w:t>Điều 8, 20, 65, 74 và Điều 76 của dự thảo Luật</w:t>
      </w:r>
      <w:r>
        <w:rPr>
          <w:color w:val="auto"/>
        </w:rPr>
        <w:t>.</w:t>
      </w:r>
    </w:p>
  </w:footnote>
  <w:footnote w:id="5">
    <w:p w:rsidR="00C4289A" w:rsidRDefault="00C4289A" w:rsidP="000B4194">
      <w:pPr>
        <w:pStyle w:val="FootnoteText"/>
        <w:jc w:val="both"/>
      </w:pPr>
      <w:r w:rsidRPr="00C172E8">
        <w:rPr>
          <w:rStyle w:val="FootnoteReference"/>
          <w:color w:val="auto"/>
        </w:rPr>
        <w:footnoteRef/>
      </w:r>
      <w:r w:rsidRPr="00E978A8">
        <w:rPr>
          <w:color w:val="auto"/>
          <w:spacing w:val="-2"/>
        </w:rPr>
        <w:t>Bộ Công an đã ban hành Thông tư 67/2015/TT-BCA quy định về Danh mục bí mật Nhà nước độ Mật của ngành y tế.</w:t>
      </w:r>
    </w:p>
  </w:footnote>
  <w:footnote w:id="6">
    <w:p w:rsidR="00C4289A" w:rsidRPr="00135DAF" w:rsidRDefault="00C4289A">
      <w:pPr>
        <w:pStyle w:val="FootnoteText"/>
        <w:rPr>
          <w:color w:val="auto"/>
        </w:rPr>
      </w:pPr>
      <w:r w:rsidRPr="00135DAF">
        <w:rPr>
          <w:rStyle w:val="FootnoteReference"/>
          <w:color w:val="auto"/>
        </w:rPr>
        <w:footnoteRef/>
      </w:r>
      <w:r w:rsidRPr="00135DAF">
        <w:rPr>
          <w:color w:val="auto"/>
          <w:sz w:val="22"/>
          <w:szCs w:val="22"/>
          <w:lang w:val="pl-PL"/>
        </w:rPr>
        <w:t>Trung Quốc, Hàn Quốc, Malaysia, Singapore, Hoa Kỳ…</w:t>
      </w:r>
    </w:p>
  </w:footnote>
  <w:footnote w:id="7">
    <w:p w:rsidR="00C4289A" w:rsidRDefault="00C4289A">
      <w:pPr>
        <w:pStyle w:val="FootnoteText"/>
      </w:pPr>
      <w:r w:rsidRPr="00C172E8">
        <w:rPr>
          <w:rStyle w:val="FootnoteReference"/>
          <w:color w:val="auto"/>
        </w:rPr>
        <w:footnoteRef/>
      </w:r>
      <w:r w:rsidRPr="00624888">
        <w:rPr>
          <w:color w:val="auto"/>
        </w:rPr>
        <w:t>Luật dược hiện hành quy định thời gian thực hành tối thiểu là 2 năm.</w:t>
      </w:r>
    </w:p>
  </w:footnote>
  <w:footnote w:id="8">
    <w:p w:rsidR="00C4289A" w:rsidRDefault="00C4289A" w:rsidP="009A67B9">
      <w:pPr>
        <w:pStyle w:val="FootnoteText"/>
        <w:jc w:val="both"/>
      </w:pPr>
      <w:r w:rsidRPr="00C172E8">
        <w:rPr>
          <w:rStyle w:val="FootnoteReference"/>
          <w:color w:val="auto"/>
        </w:rPr>
        <w:footnoteRef/>
      </w:r>
      <w:r w:rsidRPr="00624888">
        <w:rPr>
          <w:color w:val="auto"/>
        </w:rPr>
        <w:t>Ví dụ với hoạt chất paracetamol có hàng trăm số đăng ký thuốc, các doanh nghiệp chỉ loanh quanh sản xuất thuốc đơn giản, không bứt phá vươn lên, từ đó tạo ra sự lãng phí, chồng chéo về sản phẩm và làm chậm tốc độ phát triển của ngành dược, trong khi đó, hoạt động QLNN cũng khó kiểm soát giá các loại mặt hàng này.</w:t>
      </w:r>
    </w:p>
  </w:footnote>
  <w:footnote w:id="9">
    <w:p w:rsidR="00C4289A" w:rsidRDefault="00C4289A" w:rsidP="00F63EF5">
      <w:pPr>
        <w:jc w:val="both"/>
      </w:pPr>
      <w:r w:rsidRPr="00C172E8">
        <w:rPr>
          <w:rStyle w:val="FootnoteReference"/>
          <w:rFonts w:ascii="Times New Roman" w:hAnsi="Times New Roman"/>
          <w:sz w:val="20"/>
          <w:szCs w:val="20"/>
        </w:rPr>
        <w:footnoteRef/>
      </w:r>
      <w:r w:rsidRPr="00624888">
        <w:rPr>
          <w:rFonts w:ascii="Times New Roman" w:hAnsi="Times New Roman"/>
          <w:sz w:val="20"/>
          <w:szCs w:val="20"/>
        </w:rPr>
        <w:t>Các hoạt động thường diễn ra nhiều ở nước ta như gia hạn số đăng ký thuốc (gần 1000 loại/năm) hoặc đăng ký loại thuốc không phải thuốc mới (gần 3500 loại/năm) đã được dự thảo Luật quy định theo hướng cải cách thủ tục hành chính, giảm thời gian nhiều so với quy định hiện hành.</w:t>
      </w:r>
    </w:p>
  </w:footnote>
  <w:footnote w:id="10">
    <w:p w:rsidR="00C4289A" w:rsidRDefault="00C4289A" w:rsidP="00771328">
      <w:pPr>
        <w:pStyle w:val="FootnoteText"/>
        <w:jc w:val="both"/>
      </w:pPr>
      <w:r w:rsidRPr="00C172E8">
        <w:rPr>
          <w:rStyle w:val="FootnoteReference"/>
          <w:color w:val="auto"/>
        </w:rPr>
        <w:footnoteRef/>
      </w:r>
      <w:r w:rsidR="008C6CDD">
        <w:rPr>
          <w:color w:val="auto"/>
        </w:rPr>
        <w:t xml:space="preserve"> </w:t>
      </w:r>
      <w:r w:rsidRPr="00624888">
        <w:rPr>
          <w:color w:val="auto"/>
        </w:rPr>
        <w:t>Thời gian vừa qua, sabutamol điều trị hen ở người đã bị lạm dụng thành chất tạo nạc trong chăn nuôi.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4C"/>
    <w:multiLevelType w:val="hybridMultilevel"/>
    <w:tmpl w:val="5D481A02"/>
    <w:lvl w:ilvl="0" w:tplc="0AF0F29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63C7422"/>
    <w:multiLevelType w:val="hybridMultilevel"/>
    <w:tmpl w:val="22C4FA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A21795"/>
    <w:multiLevelType w:val="hybridMultilevel"/>
    <w:tmpl w:val="ABB4C33C"/>
    <w:lvl w:ilvl="0" w:tplc="54C45C2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22EFF"/>
    <w:multiLevelType w:val="hybridMultilevel"/>
    <w:tmpl w:val="834A1A5C"/>
    <w:lvl w:ilvl="0" w:tplc="C8C2574C">
      <w:start w:val="10"/>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DC837E2"/>
    <w:multiLevelType w:val="hybridMultilevel"/>
    <w:tmpl w:val="EDDE0D3C"/>
    <w:lvl w:ilvl="0" w:tplc="6C5A157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01D2F"/>
    <w:multiLevelType w:val="hybridMultilevel"/>
    <w:tmpl w:val="CADA8CF4"/>
    <w:lvl w:ilvl="0" w:tplc="7F5687F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2B95"/>
    <w:rsid w:val="00000047"/>
    <w:rsid w:val="000001BF"/>
    <w:rsid w:val="00001B92"/>
    <w:rsid w:val="00002C73"/>
    <w:rsid w:val="00003FF6"/>
    <w:rsid w:val="00005520"/>
    <w:rsid w:val="00005D52"/>
    <w:rsid w:val="00010667"/>
    <w:rsid w:val="00013D24"/>
    <w:rsid w:val="000156CE"/>
    <w:rsid w:val="000170E5"/>
    <w:rsid w:val="00017C3D"/>
    <w:rsid w:val="000301DA"/>
    <w:rsid w:val="00034759"/>
    <w:rsid w:val="0004005F"/>
    <w:rsid w:val="00041955"/>
    <w:rsid w:val="00041A9F"/>
    <w:rsid w:val="00042294"/>
    <w:rsid w:val="0004290F"/>
    <w:rsid w:val="00043B31"/>
    <w:rsid w:val="0004486C"/>
    <w:rsid w:val="00044937"/>
    <w:rsid w:val="000456B4"/>
    <w:rsid w:val="00050BE6"/>
    <w:rsid w:val="000535DD"/>
    <w:rsid w:val="000559BA"/>
    <w:rsid w:val="00055E0E"/>
    <w:rsid w:val="00057195"/>
    <w:rsid w:val="00070ED4"/>
    <w:rsid w:val="00072031"/>
    <w:rsid w:val="000720EC"/>
    <w:rsid w:val="000728EF"/>
    <w:rsid w:val="00072E7B"/>
    <w:rsid w:val="0007320A"/>
    <w:rsid w:val="0007409A"/>
    <w:rsid w:val="0008320F"/>
    <w:rsid w:val="00083DA2"/>
    <w:rsid w:val="00083DE3"/>
    <w:rsid w:val="00090583"/>
    <w:rsid w:val="00092DE0"/>
    <w:rsid w:val="0009464D"/>
    <w:rsid w:val="00095BF1"/>
    <w:rsid w:val="000967F0"/>
    <w:rsid w:val="00097D59"/>
    <w:rsid w:val="000A0D82"/>
    <w:rsid w:val="000A1106"/>
    <w:rsid w:val="000A1324"/>
    <w:rsid w:val="000A2A87"/>
    <w:rsid w:val="000A457C"/>
    <w:rsid w:val="000A4B31"/>
    <w:rsid w:val="000A6A0C"/>
    <w:rsid w:val="000A7177"/>
    <w:rsid w:val="000B4194"/>
    <w:rsid w:val="000B52DF"/>
    <w:rsid w:val="000B6FC0"/>
    <w:rsid w:val="000C1A17"/>
    <w:rsid w:val="000C3397"/>
    <w:rsid w:val="000C5038"/>
    <w:rsid w:val="000C608F"/>
    <w:rsid w:val="000C6742"/>
    <w:rsid w:val="000C75C4"/>
    <w:rsid w:val="000D0736"/>
    <w:rsid w:val="000D0838"/>
    <w:rsid w:val="000D0B78"/>
    <w:rsid w:val="000D449E"/>
    <w:rsid w:val="000D4DE4"/>
    <w:rsid w:val="000D546A"/>
    <w:rsid w:val="000D5F86"/>
    <w:rsid w:val="000D6A3C"/>
    <w:rsid w:val="000E1E60"/>
    <w:rsid w:val="000E2CE3"/>
    <w:rsid w:val="000E3A8A"/>
    <w:rsid w:val="000E4117"/>
    <w:rsid w:val="000E4B7C"/>
    <w:rsid w:val="000E7232"/>
    <w:rsid w:val="000E76D6"/>
    <w:rsid w:val="000F0BD1"/>
    <w:rsid w:val="000F186C"/>
    <w:rsid w:val="000F7D99"/>
    <w:rsid w:val="0010046D"/>
    <w:rsid w:val="0010213E"/>
    <w:rsid w:val="001053C9"/>
    <w:rsid w:val="00106D26"/>
    <w:rsid w:val="0010721C"/>
    <w:rsid w:val="001119B0"/>
    <w:rsid w:val="0011287A"/>
    <w:rsid w:val="00112A21"/>
    <w:rsid w:val="001138D2"/>
    <w:rsid w:val="00113D1E"/>
    <w:rsid w:val="00117C12"/>
    <w:rsid w:val="00120219"/>
    <w:rsid w:val="00121A21"/>
    <w:rsid w:val="00122BE8"/>
    <w:rsid w:val="001238E1"/>
    <w:rsid w:val="00123CCB"/>
    <w:rsid w:val="00123DEA"/>
    <w:rsid w:val="00126740"/>
    <w:rsid w:val="00127A8D"/>
    <w:rsid w:val="00127D8C"/>
    <w:rsid w:val="00132215"/>
    <w:rsid w:val="00133287"/>
    <w:rsid w:val="00134935"/>
    <w:rsid w:val="00135DAF"/>
    <w:rsid w:val="0013615B"/>
    <w:rsid w:val="00136F4F"/>
    <w:rsid w:val="001435E5"/>
    <w:rsid w:val="00144440"/>
    <w:rsid w:val="00147563"/>
    <w:rsid w:val="00152175"/>
    <w:rsid w:val="00153C66"/>
    <w:rsid w:val="00154745"/>
    <w:rsid w:val="001576EB"/>
    <w:rsid w:val="00160393"/>
    <w:rsid w:val="00160D43"/>
    <w:rsid w:val="00163314"/>
    <w:rsid w:val="0016389C"/>
    <w:rsid w:val="00163DF4"/>
    <w:rsid w:val="00164A8C"/>
    <w:rsid w:val="00165402"/>
    <w:rsid w:val="00172697"/>
    <w:rsid w:val="00174022"/>
    <w:rsid w:val="00176140"/>
    <w:rsid w:val="001774D6"/>
    <w:rsid w:val="00177951"/>
    <w:rsid w:val="00177C60"/>
    <w:rsid w:val="001819FC"/>
    <w:rsid w:val="00181B74"/>
    <w:rsid w:val="00182468"/>
    <w:rsid w:val="00183A2A"/>
    <w:rsid w:val="00185F43"/>
    <w:rsid w:val="001868FA"/>
    <w:rsid w:val="001874E4"/>
    <w:rsid w:val="001940F4"/>
    <w:rsid w:val="00195A64"/>
    <w:rsid w:val="0019673A"/>
    <w:rsid w:val="00196FD7"/>
    <w:rsid w:val="001A179B"/>
    <w:rsid w:val="001A1C4B"/>
    <w:rsid w:val="001A2D3F"/>
    <w:rsid w:val="001A35D2"/>
    <w:rsid w:val="001A447C"/>
    <w:rsid w:val="001A5188"/>
    <w:rsid w:val="001A576E"/>
    <w:rsid w:val="001A6D16"/>
    <w:rsid w:val="001B0165"/>
    <w:rsid w:val="001B1FA7"/>
    <w:rsid w:val="001B290C"/>
    <w:rsid w:val="001C0419"/>
    <w:rsid w:val="001C12C9"/>
    <w:rsid w:val="001C22F7"/>
    <w:rsid w:val="001C2770"/>
    <w:rsid w:val="001C402C"/>
    <w:rsid w:val="001C43F8"/>
    <w:rsid w:val="001C6AB3"/>
    <w:rsid w:val="001D03B6"/>
    <w:rsid w:val="001D0F8D"/>
    <w:rsid w:val="001D3B6A"/>
    <w:rsid w:val="001D4BE3"/>
    <w:rsid w:val="001D6A6A"/>
    <w:rsid w:val="001D799F"/>
    <w:rsid w:val="001E105D"/>
    <w:rsid w:val="001E47B8"/>
    <w:rsid w:val="001E4BF6"/>
    <w:rsid w:val="001E5028"/>
    <w:rsid w:val="001F11DF"/>
    <w:rsid w:val="001F1FD8"/>
    <w:rsid w:val="001F257D"/>
    <w:rsid w:val="001F3508"/>
    <w:rsid w:val="001F448C"/>
    <w:rsid w:val="00202804"/>
    <w:rsid w:val="0020282B"/>
    <w:rsid w:val="00202F4A"/>
    <w:rsid w:val="00205C6C"/>
    <w:rsid w:val="00205FE0"/>
    <w:rsid w:val="00206F38"/>
    <w:rsid w:val="00207372"/>
    <w:rsid w:val="00207539"/>
    <w:rsid w:val="00212F12"/>
    <w:rsid w:val="0021393A"/>
    <w:rsid w:val="00215008"/>
    <w:rsid w:val="0021584F"/>
    <w:rsid w:val="0021651C"/>
    <w:rsid w:val="002208EB"/>
    <w:rsid w:val="00221BCC"/>
    <w:rsid w:val="002232E8"/>
    <w:rsid w:val="0022398C"/>
    <w:rsid w:val="002278EB"/>
    <w:rsid w:val="002306F3"/>
    <w:rsid w:val="00231191"/>
    <w:rsid w:val="00233B99"/>
    <w:rsid w:val="00234EB9"/>
    <w:rsid w:val="00236E61"/>
    <w:rsid w:val="002404BE"/>
    <w:rsid w:val="00240903"/>
    <w:rsid w:val="0024093F"/>
    <w:rsid w:val="002417C2"/>
    <w:rsid w:val="002419F7"/>
    <w:rsid w:val="00243B30"/>
    <w:rsid w:val="00246C10"/>
    <w:rsid w:val="00247CEE"/>
    <w:rsid w:val="00253A30"/>
    <w:rsid w:val="00254E33"/>
    <w:rsid w:val="0025713E"/>
    <w:rsid w:val="002623C6"/>
    <w:rsid w:val="002716BE"/>
    <w:rsid w:val="00274CE1"/>
    <w:rsid w:val="00275056"/>
    <w:rsid w:val="0028132F"/>
    <w:rsid w:val="00281483"/>
    <w:rsid w:val="00281742"/>
    <w:rsid w:val="00282EDC"/>
    <w:rsid w:val="002850C1"/>
    <w:rsid w:val="00286C26"/>
    <w:rsid w:val="002876FF"/>
    <w:rsid w:val="00290696"/>
    <w:rsid w:val="00290B5C"/>
    <w:rsid w:val="002942D0"/>
    <w:rsid w:val="002953C6"/>
    <w:rsid w:val="0029552B"/>
    <w:rsid w:val="0029575C"/>
    <w:rsid w:val="002A0023"/>
    <w:rsid w:val="002A2316"/>
    <w:rsid w:val="002A425C"/>
    <w:rsid w:val="002A470E"/>
    <w:rsid w:val="002A488B"/>
    <w:rsid w:val="002A645F"/>
    <w:rsid w:val="002A7289"/>
    <w:rsid w:val="002A74AD"/>
    <w:rsid w:val="002B0391"/>
    <w:rsid w:val="002B5081"/>
    <w:rsid w:val="002B78E5"/>
    <w:rsid w:val="002C1F74"/>
    <w:rsid w:val="002C40DA"/>
    <w:rsid w:val="002C4BA4"/>
    <w:rsid w:val="002D05AE"/>
    <w:rsid w:val="002D071D"/>
    <w:rsid w:val="002D65B9"/>
    <w:rsid w:val="002D79D5"/>
    <w:rsid w:val="002E09ED"/>
    <w:rsid w:val="002E0B92"/>
    <w:rsid w:val="002E169E"/>
    <w:rsid w:val="002E2022"/>
    <w:rsid w:val="002E2E39"/>
    <w:rsid w:val="002E328F"/>
    <w:rsid w:val="002E4979"/>
    <w:rsid w:val="002E634A"/>
    <w:rsid w:val="002F1F8C"/>
    <w:rsid w:val="002F35CB"/>
    <w:rsid w:val="002F4465"/>
    <w:rsid w:val="002F5481"/>
    <w:rsid w:val="002F55A8"/>
    <w:rsid w:val="002F626D"/>
    <w:rsid w:val="00300CA3"/>
    <w:rsid w:val="00303D4D"/>
    <w:rsid w:val="00303D5A"/>
    <w:rsid w:val="00304007"/>
    <w:rsid w:val="00304205"/>
    <w:rsid w:val="00304FED"/>
    <w:rsid w:val="00306637"/>
    <w:rsid w:val="00306663"/>
    <w:rsid w:val="00306BBC"/>
    <w:rsid w:val="003074AF"/>
    <w:rsid w:val="00311A6A"/>
    <w:rsid w:val="003136AF"/>
    <w:rsid w:val="003137F6"/>
    <w:rsid w:val="00315A60"/>
    <w:rsid w:val="00316906"/>
    <w:rsid w:val="00320766"/>
    <w:rsid w:val="00321C0F"/>
    <w:rsid w:val="00326BA8"/>
    <w:rsid w:val="0032734D"/>
    <w:rsid w:val="00331D18"/>
    <w:rsid w:val="00335042"/>
    <w:rsid w:val="0033652E"/>
    <w:rsid w:val="00336758"/>
    <w:rsid w:val="0034135D"/>
    <w:rsid w:val="0034265A"/>
    <w:rsid w:val="00343B1D"/>
    <w:rsid w:val="00344964"/>
    <w:rsid w:val="00350B1E"/>
    <w:rsid w:val="00350BE1"/>
    <w:rsid w:val="00352DB6"/>
    <w:rsid w:val="00353F5B"/>
    <w:rsid w:val="0035569A"/>
    <w:rsid w:val="003567AA"/>
    <w:rsid w:val="00357608"/>
    <w:rsid w:val="003608B0"/>
    <w:rsid w:val="0036122A"/>
    <w:rsid w:val="003751DD"/>
    <w:rsid w:val="003758D7"/>
    <w:rsid w:val="0037726A"/>
    <w:rsid w:val="0038100E"/>
    <w:rsid w:val="003811CE"/>
    <w:rsid w:val="00386472"/>
    <w:rsid w:val="0038751C"/>
    <w:rsid w:val="00391547"/>
    <w:rsid w:val="003918CF"/>
    <w:rsid w:val="00392CB5"/>
    <w:rsid w:val="00394BB9"/>
    <w:rsid w:val="003A1C64"/>
    <w:rsid w:val="003A225A"/>
    <w:rsid w:val="003A607D"/>
    <w:rsid w:val="003A73FA"/>
    <w:rsid w:val="003A75BB"/>
    <w:rsid w:val="003B211D"/>
    <w:rsid w:val="003C36B2"/>
    <w:rsid w:val="003C415F"/>
    <w:rsid w:val="003C426E"/>
    <w:rsid w:val="003C5B1A"/>
    <w:rsid w:val="003C631C"/>
    <w:rsid w:val="003D0693"/>
    <w:rsid w:val="003D0DC9"/>
    <w:rsid w:val="003D731C"/>
    <w:rsid w:val="003E140E"/>
    <w:rsid w:val="003E28E1"/>
    <w:rsid w:val="003E2B25"/>
    <w:rsid w:val="003E3717"/>
    <w:rsid w:val="003E6A27"/>
    <w:rsid w:val="003E7E6A"/>
    <w:rsid w:val="003F04CA"/>
    <w:rsid w:val="003F1A3A"/>
    <w:rsid w:val="003F2074"/>
    <w:rsid w:val="003F5AEF"/>
    <w:rsid w:val="003F7488"/>
    <w:rsid w:val="003F7A0B"/>
    <w:rsid w:val="003F7AB3"/>
    <w:rsid w:val="0040016A"/>
    <w:rsid w:val="00410D9F"/>
    <w:rsid w:val="00411F89"/>
    <w:rsid w:val="00412741"/>
    <w:rsid w:val="00412CB8"/>
    <w:rsid w:val="00412F10"/>
    <w:rsid w:val="00420074"/>
    <w:rsid w:val="0042114C"/>
    <w:rsid w:val="0043197D"/>
    <w:rsid w:val="004353F2"/>
    <w:rsid w:val="004358CF"/>
    <w:rsid w:val="00440EFD"/>
    <w:rsid w:val="00441419"/>
    <w:rsid w:val="00441637"/>
    <w:rsid w:val="00442FB9"/>
    <w:rsid w:val="00444C76"/>
    <w:rsid w:val="004452F8"/>
    <w:rsid w:val="00446A34"/>
    <w:rsid w:val="00447142"/>
    <w:rsid w:val="00450405"/>
    <w:rsid w:val="0045200A"/>
    <w:rsid w:val="00453117"/>
    <w:rsid w:val="00453572"/>
    <w:rsid w:val="00455780"/>
    <w:rsid w:val="00456C9C"/>
    <w:rsid w:val="00456DBD"/>
    <w:rsid w:val="00460230"/>
    <w:rsid w:val="00461DEC"/>
    <w:rsid w:val="0046527A"/>
    <w:rsid w:val="004655EC"/>
    <w:rsid w:val="0046748E"/>
    <w:rsid w:val="00467662"/>
    <w:rsid w:val="00470D4B"/>
    <w:rsid w:val="004733B7"/>
    <w:rsid w:val="0047451C"/>
    <w:rsid w:val="00475972"/>
    <w:rsid w:val="00475D4E"/>
    <w:rsid w:val="00475D89"/>
    <w:rsid w:val="00475FAA"/>
    <w:rsid w:val="0047605F"/>
    <w:rsid w:val="00477982"/>
    <w:rsid w:val="004815D4"/>
    <w:rsid w:val="00482DE4"/>
    <w:rsid w:val="004849F8"/>
    <w:rsid w:val="0048598C"/>
    <w:rsid w:val="00485DF3"/>
    <w:rsid w:val="004913AA"/>
    <w:rsid w:val="004933E6"/>
    <w:rsid w:val="004A2653"/>
    <w:rsid w:val="004A28B3"/>
    <w:rsid w:val="004A28B6"/>
    <w:rsid w:val="004A41C8"/>
    <w:rsid w:val="004A603C"/>
    <w:rsid w:val="004A6996"/>
    <w:rsid w:val="004A713B"/>
    <w:rsid w:val="004B17B7"/>
    <w:rsid w:val="004B2250"/>
    <w:rsid w:val="004B2D7C"/>
    <w:rsid w:val="004B3F71"/>
    <w:rsid w:val="004C03C6"/>
    <w:rsid w:val="004C064D"/>
    <w:rsid w:val="004C3A41"/>
    <w:rsid w:val="004C4707"/>
    <w:rsid w:val="004C5315"/>
    <w:rsid w:val="004C6B26"/>
    <w:rsid w:val="004C6C74"/>
    <w:rsid w:val="004D0A5C"/>
    <w:rsid w:val="004D27FD"/>
    <w:rsid w:val="004D3BD8"/>
    <w:rsid w:val="004D7B1F"/>
    <w:rsid w:val="004E04FA"/>
    <w:rsid w:val="004E1743"/>
    <w:rsid w:val="004E1F73"/>
    <w:rsid w:val="004E273C"/>
    <w:rsid w:val="004E725A"/>
    <w:rsid w:val="004F26D4"/>
    <w:rsid w:val="004F523F"/>
    <w:rsid w:val="004F581D"/>
    <w:rsid w:val="004F581E"/>
    <w:rsid w:val="004F73F5"/>
    <w:rsid w:val="0050297A"/>
    <w:rsid w:val="00505E12"/>
    <w:rsid w:val="00506AE6"/>
    <w:rsid w:val="00507F9E"/>
    <w:rsid w:val="00510406"/>
    <w:rsid w:val="0051389D"/>
    <w:rsid w:val="0051790C"/>
    <w:rsid w:val="005203B2"/>
    <w:rsid w:val="005228D6"/>
    <w:rsid w:val="0052431E"/>
    <w:rsid w:val="00527E19"/>
    <w:rsid w:val="00530CBE"/>
    <w:rsid w:val="00532451"/>
    <w:rsid w:val="00535B0B"/>
    <w:rsid w:val="0053601D"/>
    <w:rsid w:val="005361D6"/>
    <w:rsid w:val="005377B1"/>
    <w:rsid w:val="00540582"/>
    <w:rsid w:val="00543076"/>
    <w:rsid w:val="0054486D"/>
    <w:rsid w:val="00544E35"/>
    <w:rsid w:val="005453D7"/>
    <w:rsid w:val="0054593F"/>
    <w:rsid w:val="0054618F"/>
    <w:rsid w:val="005467BF"/>
    <w:rsid w:val="00546D16"/>
    <w:rsid w:val="00546D7C"/>
    <w:rsid w:val="005513C4"/>
    <w:rsid w:val="005514C6"/>
    <w:rsid w:val="00552F06"/>
    <w:rsid w:val="0055628E"/>
    <w:rsid w:val="0055631A"/>
    <w:rsid w:val="00560074"/>
    <w:rsid w:val="00560FBA"/>
    <w:rsid w:val="005617D6"/>
    <w:rsid w:val="00562C0E"/>
    <w:rsid w:val="0056501B"/>
    <w:rsid w:val="00565207"/>
    <w:rsid w:val="00567637"/>
    <w:rsid w:val="0057044B"/>
    <w:rsid w:val="00574057"/>
    <w:rsid w:val="005766AE"/>
    <w:rsid w:val="00577356"/>
    <w:rsid w:val="0058043E"/>
    <w:rsid w:val="005814DA"/>
    <w:rsid w:val="005859A7"/>
    <w:rsid w:val="0058697C"/>
    <w:rsid w:val="00586C59"/>
    <w:rsid w:val="00587457"/>
    <w:rsid w:val="00592946"/>
    <w:rsid w:val="00592B3C"/>
    <w:rsid w:val="0059387D"/>
    <w:rsid w:val="005A269E"/>
    <w:rsid w:val="005A3CFB"/>
    <w:rsid w:val="005A459D"/>
    <w:rsid w:val="005A59ED"/>
    <w:rsid w:val="005B0FCF"/>
    <w:rsid w:val="005B40C5"/>
    <w:rsid w:val="005B4850"/>
    <w:rsid w:val="005B59C8"/>
    <w:rsid w:val="005B6B52"/>
    <w:rsid w:val="005B7B96"/>
    <w:rsid w:val="005C12F2"/>
    <w:rsid w:val="005C1865"/>
    <w:rsid w:val="005C30B3"/>
    <w:rsid w:val="005C443C"/>
    <w:rsid w:val="005C57FF"/>
    <w:rsid w:val="005C59C2"/>
    <w:rsid w:val="005D17AA"/>
    <w:rsid w:val="005D3457"/>
    <w:rsid w:val="005D5601"/>
    <w:rsid w:val="005D69D3"/>
    <w:rsid w:val="005E082B"/>
    <w:rsid w:val="005E0F29"/>
    <w:rsid w:val="005E29C7"/>
    <w:rsid w:val="005E4A2B"/>
    <w:rsid w:val="005E4DF5"/>
    <w:rsid w:val="005E60E4"/>
    <w:rsid w:val="005E6D88"/>
    <w:rsid w:val="005E719D"/>
    <w:rsid w:val="005E7317"/>
    <w:rsid w:val="005F0B0F"/>
    <w:rsid w:val="005F1241"/>
    <w:rsid w:val="005F2E09"/>
    <w:rsid w:val="005F5A40"/>
    <w:rsid w:val="00600623"/>
    <w:rsid w:val="00605147"/>
    <w:rsid w:val="006068AA"/>
    <w:rsid w:val="0060788D"/>
    <w:rsid w:val="0061031D"/>
    <w:rsid w:val="006114BE"/>
    <w:rsid w:val="00611B43"/>
    <w:rsid w:val="00611D95"/>
    <w:rsid w:val="00612B52"/>
    <w:rsid w:val="00613A08"/>
    <w:rsid w:val="00614D21"/>
    <w:rsid w:val="006157E8"/>
    <w:rsid w:val="00621431"/>
    <w:rsid w:val="006245FD"/>
    <w:rsid w:val="00624888"/>
    <w:rsid w:val="00625E4C"/>
    <w:rsid w:val="00631546"/>
    <w:rsid w:val="006315CA"/>
    <w:rsid w:val="00631BCF"/>
    <w:rsid w:val="00632029"/>
    <w:rsid w:val="0063383F"/>
    <w:rsid w:val="00635091"/>
    <w:rsid w:val="006350B7"/>
    <w:rsid w:val="00636A4A"/>
    <w:rsid w:val="006400A4"/>
    <w:rsid w:val="00641039"/>
    <w:rsid w:val="00642671"/>
    <w:rsid w:val="00644822"/>
    <w:rsid w:val="006448A5"/>
    <w:rsid w:val="006472E6"/>
    <w:rsid w:val="00656CE4"/>
    <w:rsid w:val="00657092"/>
    <w:rsid w:val="00661CE5"/>
    <w:rsid w:val="00662376"/>
    <w:rsid w:val="006631C3"/>
    <w:rsid w:val="006632E3"/>
    <w:rsid w:val="00666F74"/>
    <w:rsid w:val="00672BD6"/>
    <w:rsid w:val="00674F3D"/>
    <w:rsid w:val="00675177"/>
    <w:rsid w:val="006753C8"/>
    <w:rsid w:val="00683EF5"/>
    <w:rsid w:val="006844DA"/>
    <w:rsid w:val="00685060"/>
    <w:rsid w:val="00690052"/>
    <w:rsid w:val="00691564"/>
    <w:rsid w:val="00693576"/>
    <w:rsid w:val="00695195"/>
    <w:rsid w:val="00695A24"/>
    <w:rsid w:val="00695BA2"/>
    <w:rsid w:val="00697203"/>
    <w:rsid w:val="00697D93"/>
    <w:rsid w:val="006A0858"/>
    <w:rsid w:val="006A28CC"/>
    <w:rsid w:val="006A2E6E"/>
    <w:rsid w:val="006A460C"/>
    <w:rsid w:val="006A4F85"/>
    <w:rsid w:val="006A665B"/>
    <w:rsid w:val="006A6919"/>
    <w:rsid w:val="006A6BD3"/>
    <w:rsid w:val="006B2B39"/>
    <w:rsid w:val="006B2EE8"/>
    <w:rsid w:val="006B4C6E"/>
    <w:rsid w:val="006B55AD"/>
    <w:rsid w:val="006B6166"/>
    <w:rsid w:val="006B6462"/>
    <w:rsid w:val="006C052A"/>
    <w:rsid w:val="006C0C71"/>
    <w:rsid w:val="006C0FE9"/>
    <w:rsid w:val="006C6F30"/>
    <w:rsid w:val="006C7103"/>
    <w:rsid w:val="006C776E"/>
    <w:rsid w:val="006C7BC7"/>
    <w:rsid w:val="006C7BDA"/>
    <w:rsid w:val="006D19F6"/>
    <w:rsid w:val="006D23EA"/>
    <w:rsid w:val="006D4AD4"/>
    <w:rsid w:val="006D6677"/>
    <w:rsid w:val="006E098A"/>
    <w:rsid w:val="006E0EE1"/>
    <w:rsid w:val="006E0FD7"/>
    <w:rsid w:val="006E15DC"/>
    <w:rsid w:val="006E443B"/>
    <w:rsid w:val="006E7311"/>
    <w:rsid w:val="006F0B08"/>
    <w:rsid w:val="006F221F"/>
    <w:rsid w:val="006F3836"/>
    <w:rsid w:val="006F42CE"/>
    <w:rsid w:val="006F71B3"/>
    <w:rsid w:val="006F7506"/>
    <w:rsid w:val="00700ACE"/>
    <w:rsid w:val="00701FA9"/>
    <w:rsid w:val="00703A07"/>
    <w:rsid w:val="00705ED7"/>
    <w:rsid w:val="00711DDC"/>
    <w:rsid w:val="00713420"/>
    <w:rsid w:val="00713751"/>
    <w:rsid w:val="007145F5"/>
    <w:rsid w:val="00714A88"/>
    <w:rsid w:val="00714B97"/>
    <w:rsid w:val="00716538"/>
    <w:rsid w:val="00716B37"/>
    <w:rsid w:val="007175D5"/>
    <w:rsid w:val="00717831"/>
    <w:rsid w:val="00721702"/>
    <w:rsid w:val="00732CAE"/>
    <w:rsid w:val="00733357"/>
    <w:rsid w:val="0073623A"/>
    <w:rsid w:val="00740140"/>
    <w:rsid w:val="00743D3E"/>
    <w:rsid w:val="00744161"/>
    <w:rsid w:val="00744ECA"/>
    <w:rsid w:val="00745459"/>
    <w:rsid w:val="00745E8A"/>
    <w:rsid w:val="007511E8"/>
    <w:rsid w:val="00753D57"/>
    <w:rsid w:val="007554CC"/>
    <w:rsid w:val="00756C63"/>
    <w:rsid w:val="0076290A"/>
    <w:rsid w:val="00764632"/>
    <w:rsid w:val="00764F35"/>
    <w:rsid w:val="007659D3"/>
    <w:rsid w:val="00771328"/>
    <w:rsid w:val="00771A35"/>
    <w:rsid w:val="0077272F"/>
    <w:rsid w:val="00772D88"/>
    <w:rsid w:val="0077406F"/>
    <w:rsid w:val="0077479A"/>
    <w:rsid w:val="00776D3C"/>
    <w:rsid w:val="007835AD"/>
    <w:rsid w:val="00785E3A"/>
    <w:rsid w:val="00786196"/>
    <w:rsid w:val="0079064B"/>
    <w:rsid w:val="00790BAE"/>
    <w:rsid w:val="007913C5"/>
    <w:rsid w:val="00792D9D"/>
    <w:rsid w:val="00793E3A"/>
    <w:rsid w:val="00795605"/>
    <w:rsid w:val="00795884"/>
    <w:rsid w:val="007A0C7A"/>
    <w:rsid w:val="007A3775"/>
    <w:rsid w:val="007A3B0E"/>
    <w:rsid w:val="007A4AB8"/>
    <w:rsid w:val="007A4B4C"/>
    <w:rsid w:val="007A696C"/>
    <w:rsid w:val="007B08E8"/>
    <w:rsid w:val="007B09EC"/>
    <w:rsid w:val="007B1F6C"/>
    <w:rsid w:val="007B23DA"/>
    <w:rsid w:val="007B4174"/>
    <w:rsid w:val="007B5042"/>
    <w:rsid w:val="007B6F41"/>
    <w:rsid w:val="007B79C3"/>
    <w:rsid w:val="007C1D03"/>
    <w:rsid w:val="007C1F2E"/>
    <w:rsid w:val="007C21DD"/>
    <w:rsid w:val="007C2FD9"/>
    <w:rsid w:val="007C5878"/>
    <w:rsid w:val="007C5A89"/>
    <w:rsid w:val="007D12BD"/>
    <w:rsid w:val="007D2208"/>
    <w:rsid w:val="007D58E7"/>
    <w:rsid w:val="007D6691"/>
    <w:rsid w:val="007E1A4D"/>
    <w:rsid w:val="007E28E1"/>
    <w:rsid w:val="007E6A29"/>
    <w:rsid w:val="007E7E97"/>
    <w:rsid w:val="007F01D0"/>
    <w:rsid w:val="007F1D67"/>
    <w:rsid w:val="007F2D7A"/>
    <w:rsid w:val="007F3E07"/>
    <w:rsid w:val="007F44FE"/>
    <w:rsid w:val="007F60D8"/>
    <w:rsid w:val="007F7D0B"/>
    <w:rsid w:val="0080143C"/>
    <w:rsid w:val="0080222C"/>
    <w:rsid w:val="00802E71"/>
    <w:rsid w:val="00803A55"/>
    <w:rsid w:val="0080461B"/>
    <w:rsid w:val="008059A4"/>
    <w:rsid w:val="00811347"/>
    <w:rsid w:val="00812C0B"/>
    <w:rsid w:val="00812EA0"/>
    <w:rsid w:val="0081341F"/>
    <w:rsid w:val="00814423"/>
    <w:rsid w:val="0081519A"/>
    <w:rsid w:val="008173CB"/>
    <w:rsid w:val="008210D6"/>
    <w:rsid w:val="00826FA8"/>
    <w:rsid w:val="008274AF"/>
    <w:rsid w:val="00827FED"/>
    <w:rsid w:val="008304A8"/>
    <w:rsid w:val="00832153"/>
    <w:rsid w:val="008321CF"/>
    <w:rsid w:val="0083269F"/>
    <w:rsid w:val="00835CF6"/>
    <w:rsid w:val="008377F9"/>
    <w:rsid w:val="00837B69"/>
    <w:rsid w:val="00842341"/>
    <w:rsid w:val="00845B71"/>
    <w:rsid w:val="00850E63"/>
    <w:rsid w:val="00851D69"/>
    <w:rsid w:val="00861882"/>
    <w:rsid w:val="0086260B"/>
    <w:rsid w:val="0086559E"/>
    <w:rsid w:val="00866AE1"/>
    <w:rsid w:val="00867348"/>
    <w:rsid w:val="00871115"/>
    <w:rsid w:val="008721EE"/>
    <w:rsid w:val="008723C5"/>
    <w:rsid w:val="00873B63"/>
    <w:rsid w:val="00873B77"/>
    <w:rsid w:val="00873EC9"/>
    <w:rsid w:val="008740CB"/>
    <w:rsid w:val="00876F0B"/>
    <w:rsid w:val="00881128"/>
    <w:rsid w:val="00881950"/>
    <w:rsid w:val="00881DB7"/>
    <w:rsid w:val="0088348C"/>
    <w:rsid w:val="00883BAD"/>
    <w:rsid w:val="008848A5"/>
    <w:rsid w:val="008857E5"/>
    <w:rsid w:val="00885A68"/>
    <w:rsid w:val="0088609C"/>
    <w:rsid w:val="008906AE"/>
    <w:rsid w:val="00890C65"/>
    <w:rsid w:val="008941D6"/>
    <w:rsid w:val="00894436"/>
    <w:rsid w:val="00894744"/>
    <w:rsid w:val="008978EE"/>
    <w:rsid w:val="008A1A2E"/>
    <w:rsid w:val="008A2C0B"/>
    <w:rsid w:val="008A316E"/>
    <w:rsid w:val="008A37B2"/>
    <w:rsid w:val="008A57A3"/>
    <w:rsid w:val="008A6BC0"/>
    <w:rsid w:val="008B11B8"/>
    <w:rsid w:val="008B17A3"/>
    <w:rsid w:val="008B1CBE"/>
    <w:rsid w:val="008B7E03"/>
    <w:rsid w:val="008C0155"/>
    <w:rsid w:val="008C0587"/>
    <w:rsid w:val="008C2623"/>
    <w:rsid w:val="008C276F"/>
    <w:rsid w:val="008C2C57"/>
    <w:rsid w:val="008C2D19"/>
    <w:rsid w:val="008C2E9D"/>
    <w:rsid w:val="008C4390"/>
    <w:rsid w:val="008C6CDD"/>
    <w:rsid w:val="008D0252"/>
    <w:rsid w:val="008D4667"/>
    <w:rsid w:val="008E0067"/>
    <w:rsid w:val="008E13D0"/>
    <w:rsid w:val="008E1F87"/>
    <w:rsid w:val="008E214D"/>
    <w:rsid w:val="008E3814"/>
    <w:rsid w:val="008E5C5B"/>
    <w:rsid w:val="008E60F2"/>
    <w:rsid w:val="008E7379"/>
    <w:rsid w:val="008F00A2"/>
    <w:rsid w:val="008F0433"/>
    <w:rsid w:val="008F05F9"/>
    <w:rsid w:val="008F137D"/>
    <w:rsid w:val="008F524F"/>
    <w:rsid w:val="009004F8"/>
    <w:rsid w:val="00903031"/>
    <w:rsid w:val="00906450"/>
    <w:rsid w:val="00906EB8"/>
    <w:rsid w:val="00910796"/>
    <w:rsid w:val="009127C3"/>
    <w:rsid w:val="0091533E"/>
    <w:rsid w:val="00915E3E"/>
    <w:rsid w:val="0092123A"/>
    <w:rsid w:val="00924D2F"/>
    <w:rsid w:val="009267B2"/>
    <w:rsid w:val="009300BD"/>
    <w:rsid w:val="00930E2E"/>
    <w:rsid w:val="009316C4"/>
    <w:rsid w:val="009349D7"/>
    <w:rsid w:val="009369A2"/>
    <w:rsid w:val="00940DAE"/>
    <w:rsid w:val="00942749"/>
    <w:rsid w:val="00946445"/>
    <w:rsid w:val="00950A9E"/>
    <w:rsid w:val="00951122"/>
    <w:rsid w:val="009517DC"/>
    <w:rsid w:val="00951AC1"/>
    <w:rsid w:val="00951B39"/>
    <w:rsid w:val="00954264"/>
    <w:rsid w:val="009544C8"/>
    <w:rsid w:val="009548CC"/>
    <w:rsid w:val="00956094"/>
    <w:rsid w:val="0095611D"/>
    <w:rsid w:val="00957567"/>
    <w:rsid w:val="00964BF1"/>
    <w:rsid w:val="00965372"/>
    <w:rsid w:val="00965BBA"/>
    <w:rsid w:val="00970F9D"/>
    <w:rsid w:val="00972475"/>
    <w:rsid w:val="00975F98"/>
    <w:rsid w:val="00976613"/>
    <w:rsid w:val="00977F4F"/>
    <w:rsid w:val="0098185E"/>
    <w:rsid w:val="0098199A"/>
    <w:rsid w:val="00982ABF"/>
    <w:rsid w:val="00983268"/>
    <w:rsid w:val="00984C24"/>
    <w:rsid w:val="00986FFC"/>
    <w:rsid w:val="00987A67"/>
    <w:rsid w:val="009915BD"/>
    <w:rsid w:val="0099249B"/>
    <w:rsid w:val="00996C5F"/>
    <w:rsid w:val="009A0C71"/>
    <w:rsid w:val="009A34A1"/>
    <w:rsid w:val="009A3E55"/>
    <w:rsid w:val="009A41A5"/>
    <w:rsid w:val="009A67B9"/>
    <w:rsid w:val="009A7248"/>
    <w:rsid w:val="009B2428"/>
    <w:rsid w:val="009B4D38"/>
    <w:rsid w:val="009B5D8F"/>
    <w:rsid w:val="009B6399"/>
    <w:rsid w:val="009B65DF"/>
    <w:rsid w:val="009B68C7"/>
    <w:rsid w:val="009B70FE"/>
    <w:rsid w:val="009B785A"/>
    <w:rsid w:val="009C043C"/>
    <w:rsid w:val="009C463C"/>
    <w:rsid w:val="009C6018"/>
    <w:rsid w:val="009D2390"/>
    <w:rsid w:val="009D5BE6"/>
    <w:rsid w:val="009D7233"/>
    <w:rsid w:val="009E0CAD"/>
    <w:rsid w:val="009E1D49"/>
    <w:rsid w:val="009E2F40"/>
    <w:rsid w:val="009E35D6"/>
    <w:rsid w:val="009E4974"/>
    <w:rsid w:val="009E6931"/>
    <w:rsid w:val="009F0B6C"/>
    <w:rsid w:val="009F1532"/>
    <w:rsid w:val="009F227D"/>
    <w:rsid w:val="009F2F33"/>
    <w:rsid w:val="009F3BE9"/>
    <w:rsid w:val="009F450C"/>
    <w:rsid w:val="009F5572"/>
    <w:rsid w:val="009F7F61"/>
    <w:rsid w:val="00A007D8"/>
    <w:rsid w:val="00A00C9E"/>
    <w:rsid w:val="00A02A53"/>
    <w:rsid w:val="00A02D8F"/>
    <w:rsid w:val="00A128BC"/>
    <w:rsid w:val="00A12DFD"/>
    <w:rsid w:val="00A1342F"/>
    <w:rsid w:val="00A21322"/>
    <w:rsid w:val="00A213EC"/>
    <w:rsid w:val="00A2152A"/>
    <w:rsid w:val="00A2152F"/>
    <w:rsid w:val="00A2450D"/>
    <w:rsid w:val="00A27202"/>
    <w:rsid w:val="00A331EC"/>
    <w:rsid w:val="00A33AAB"/>
    <w:rsid w:val="00A33AC7"/>
    <w:rsid w:val="00A3440F"/>
    <w:rsid w:val="00A34BF3"/>
    <w:rsid w:val="00A36944"/>
    <w:rsid w:val="00A404DE"/>
    <w:rsid w:val="00A40EA0"/>
    <w:rsid w:val="00A41259"/>
    <w:rsid w:val="00A454E0"/>
    <w:rsid w:val="00A5048F"/>
    <w:rsid w:val="00A533EC"/>
    <w:rsid w:val="00A55356"/>
    <w:rsid w:val="00A56ED9"/>
    <w:rsid w:val="00A57B75"/>
    <w:rsid w:val="00A604FE"/>
    <w:rsid w:val="00A6065F"/>
    <w:rsid w:val="00A624AF"/>
    <w:rsid w:val="00A656FA"/>
    <w:rsid w:val="00A65E17"/>
    <w:rsid w:val="00A665E2"/>
    <w:rsid w:val="00A6696B"/>
    <w:rsid w:val="00A66A8C"/>
    <w:rsid w:val="00A67BCF"/>
    <w:rsid w:val="00A71B0D"/>
    <w:rsid w:val="00A72047"/>
    <w:rsid w:val="00A72F44"/>
    <w:rsid w:val="00A744A8"/>
    <w:rsid w:val="00A75B53"/>
    <w:rsid w:val="00A76674"/>
    <w:rsid w:val="00A77F4A"/>
    <w:rsid w:val="00A81789"/>
    <w:rsid w:val="00A82FD8"/>
    <w:rsid w:val="00A87CBB"/>
    <w:rsid w:val="00A907A3"/>
    <w:rsid w:val="00A922C4"/>
    <w:rsid w:val="00A94397"/>
    <w:rsid w:val="00A94AC4"/>
    <w:rsid w:val="00A94D32"/>
    <w:rsid w:val="00A94F0A"/>
    <w:rsid w:val="00A95026"/>
    <w:rsid w:val="00A9557D"/>
    <w:rsid w:val="00A96031"/>
    <w:rsid w:val="00A96AE3"/>
    <w:rsid w:val="00AA0821"/>
    <w:rsid w:val="00AA1CF4"/>
    <w:rsid w:val="00AA5023"/>
    <w:rsid w:val="00AA6DC4"/>
    <w:rsid w:val="00AB0C9E"/>
    <w:rsid w:val="00AB20C0"/>
    <w:rsid w:val="00AB3BD0"/>
    <w:rsid w:val="00AB4791"/>
    <w:rsid w:val="00AB5F33"/>
    <w:rsid w:val="00AB6134"/>
    <w:rsid w:val="00AB6B9A"/>
    <w:rsid w:val="00AB6F2F"/>
    <w:rsid w:val="00AB7070"/>
    <w:rsid w:val="00AB72DB"/>
    <w:rsid w:val="00AB7798"/>
    <w:rsid w:val="00AD3A03"/>
    <w:rsid w:val="00AD56E2"/>
    <w:rsid w:val="00AE0743"/>
    <w:rsid w:val="00AE1E14"/>
    <w:rsid w:val="00AE25C6"/>
    <w:rsid w:val="00AE5D12"/>
    <w:rsid w:val="00AF05BA"/>
    <w:rsid w:val="00AF1602"/>
    <w:rsid w:val="00AF248D"/>
    <w:rsid w:val="00AF2C90"/>
    <w:rsid w:val="00AF56E5"/>
    <w:rsid w:val="00AF77D8"/>
    <w:rsid w:val="00AF7EC2"/>
    <w:rsid w:val="00B06AFF"/>
    <w:rsid w:val="00B07401"/>
    <w:rsid w:val="00B07718"/>
    <w:rsid w:val="00B119A2"/>
    <w:rsid w:val="00B12B95"/>
    <w:rsid w:val="00B13273"/>
    <w:rsid w:val="00B163AA"/>
    <w:rsid w:val="00B16B17"/>
    <w:rsid w:val="00B176D7"/>
    <w:rsid w:val="00B20BD9"/>
    <w:rsid w:val="00B21054"/>
    <w:rsid w:val="00B23EE9"/>
    <w:rsid w:val="00B25E4D"/>
    <w:rsid w:val="00B26291"/>
    <w:rsid w:val="00B26DBB"/>
    <w:rsid w:val="00B300EC"/>
    <w:rsid w:val="00B30D92"/>
    <w:rsid w:val="00B3613B"/>
    <w:rsid w:val="00B366CE"/>
    <w:rsid w:val="00B40185"/>
    <w:rsid w:val="00B40D9B"/>
    <w:rsid w:val="00B412C4"/>
    <w:rsid w:val="00B422BC"/>
    <w:rsid w:val="00B42D04"/>
    <w:rsid w:val="00B45531"/>
    <w:rsid w:val="00B50BF9"/>
    <w:rsid w:val="00B52138"/>
    <w:rsid w:val="00B528BF"/>
    <w:rsid w:val="00B532E6"/>
    <w:rsid w:val="00B541D6"/>
    <w:rsid w:val="00B55829"/>
    <w:rsid w:val="00B56118"/>
    <w:rsid w:val="00B56971"/>
    <w:rsid w:val="00B60784"/>
    <w:rsid w:val="00B60EAF"/>
    <w:rsid w:val="00B60FFA"/>
    <w:rsid w:val="00B61C30"/>
    <w:rsid w:val="00B623DF"/>
    <w:rsid w:val="00B6450D"/>
    <w:rsid w:val="00B656D5"/>
    <w:rsid w:val="00B65A02"/>
    <w:rsid w:val="00B65BA8"/>
    <w:rsid w:val="00B73049"/>
    <w:rsid w:val="00B84359"/>
    <w:rsid w:val="00B84DAA"/>
    <w:rsid w:val="00B852DA"/>
    <w:rsid w:val="00B87410"/>
    <w:rsid w:val="00B91543"/>
    <w:rsid w:val="00B91D00"/>
    <w:rsid w:val="00B9475C"/>
    <w:rsid w:val="00B94B61"/>
    <w:rsid w:val="00B94D86"/>
    <w:rsid w:val="00B95189"/>
    <w:rsid w:val="00B973D6"/>
    <w:rsid w:val="00BA0952"/>
    <w:rsid w:val="00BA162A"/>
    <w:rsid w:val="00BA228A"/>
    <w:rsid w:val="00BA2DDA"/>
    <w:rsid w:val="00BA4969"/>
    <w:rsid w:val="00BA5C4E"/>
    <w:rsid w:val="00BA5DF5"/>
    <w:rsid w:val="00BA79B2"/>
    <w:rsid w:val="00BB1709"/>
    <w:rsid w:val="00BB19AC"/>
    <w:rsid w:val="00BB2D3B"/>
    <w:rsid w:val="00BB317A"/>
    <w:rsid w:val="00BB482A"/>
    <w:rsid w:val="00BC03E0"/>
    <w:rsid w:val="00BC20B2"/>
    <w:rsid w:val="00BC5113"/>
    <w:rsid w:val="00BC5686"/>
    <w:rsid w:val="00BC57E4"/>
    <w:rsid w:val="00BC6CCF"/>
    <w:rsid w:val="00BD1878"/>
    <w:rsid w:val="00BD51E8"/>
    <w:rsid w:val="00BE10CB"/>
    <w:rsid w:val="00BE13DD"/>
    <w:rsid w:val="00BE2986"/>
    <w:rsid w:val="00BE40FB"/>
    <w:rsid w:val="00BE42A4"/>
    <w:rsid w:val="00BE611C"/>
    <w:rsid w:val="00BE782A"/>
    <w:rsid w:val="00BF4806"/>
    <w:rsid w:val="00BF4D5F"/>
    <w:rsid w:val="00BF51A9"/>
    <w:rsid w:val="00BF51B3"/>
    <w:rsid w:val="00BF5993"/>
    <w:rsid w:val="00C02A6B"/>
    <w:rsid w:val="00C04D18"/>
    <w:rsid w:val="00C07022"/>
    <w:rsid w:val="00C07074"/>
    <w:rsid w:val="00C07661"/>
    <w:rsid w:val="00C12F1C"/>
    <w:rsid w:val="00C13E4B"/>
    <w:rsid w:val="00C14997"/>
    <w:rsid w:val="00C1623A"/>
    <w:rsid w:val="00C172E8"/>
    <w:rsid w:val="00C17A27"/>
    <w:rsid w:val="00C21586"/>
    <w:rsid w:val="00C22E78"/>
    <w:rsid w:val="00C22F29"/>
    <w:rsid w:val="00C2447D"/>
    <w:rsid w:val="00C25091"/>
    <w:rsid w:val="00C25DE4"/>
    <w:rsid w:val="00C27FBC"/>
    <w:rsid w:val="00C32498"/>
    <w:rsid w:val="00C33772"/>
    <w:rsid w:val="00C3501E"/>
    <w:rsid w:val="00C35764"/>
    <w:rsid w:val="00C401A9"/>
    <w:rsid w:val="00C4289A"/>
    <w:rsid w:val="00C44DEF"/>
    <w:rsid w:val="00C45E2C"/>
    <w:rsid w:val="00C541E3"/>
    <w:rsid w:val="00C54E4E"/>
    <w:rsid w:val="00C57528"/>
    <w:rsid w:val="00C60D6A"/>
    <w:rsid w:val="00C61798"/>
    <w:rsid w:val="00C634AF"/>
    <w:rsid w:val="00C63CED"/>
    <w:rsid w:val="00C65B67"/>
    <w:rsid w:val="00C70BBA"/>
    <w:rsid w:val="00C74246"/>
    <w:rsid w:val="00C754C5"/>
    <w:rsid w:val="00C76FD1"/>
    <w:rsid w:val="00C77782"/>
    <w:rsid w:val="00C806F8"/>
    <w:rsid w:val="00C832CE"/>
    <w:rsid w:val="00C83316"/>
    <w:rsid w:val="00C8332A"/>
    <w:rsid w:val="00C84003"/>
    <w:rsid w:val="00C84702"/>
    <w:rsid w:val="00C8657F"/>
    <w:rsid w:val="00C87B20"/>
    <w:rsid w:val="00C907C2"/>
    <w:rsid w:val="00C917D7"/>
    <w:rsid w:val="00C936F0"/>
    <w:rsid w:val="00C93FC6"/>
    <w:rsid w:val="00C949B7"/>
    <w:rsid w:val="00C94EBA"/>
    <w:rsid w:val="00C97308"/>
    <w:rsid w:val="00CA103C"/>
    <w:rsid w:val="00CA1257"/>
    <w:rsid w:val="00CA1AF5"/>
    <w:rsid w:val="00CA20DA"/>
    <w:rsid w:val="00CA464D"/>
    <w:rsid w:val="00CA6BB7"/>
    <w:rsid w:val="00CA7110"/>
    <w:rsid w:val="00CA7361"/>
    <w:rsid w:val="00CA7725"/>
    <w:rsid w:val="00CB0C6C"/>
    <w:rsid w:val="00CB0D35"/>
    <w:rsid w:val="00CB0D8A"/>
    <w:rsid w:val="00CB1FFA"/>
    <w:rsid w:val="00CC01E6"/>
    <w:rsid w:val="00CC1433"/>
    <w:rsid w:val="00CC1E79"/>
    <w:rsid w:val="00CC55FF"/>
    <w:rsid w:val="00CD0683"/>
    <w:rsid w:val="00CD1CCD"/>
    <w:rsid w:val="00CD1EC0"/>
    <w:rsid w:val="00CD254A"/>
    <w:rsid w:val="00CD786A"/>
    <w:rsid w:val="00CD7CD3"/>
    <w:rsid w:val="00CE28ED"/>
    <w:rsid w:val="00CE453D"/>
    <w:rsid w:val="00CE7820"/>
    <w:rsid w:val="00CF1824"/>
    <w:rsid w:val="00CF372D"/>
    <w:rsid w:val="00CF5D4D"/>
    <w:rsid w:val="00CF6F3A"/>
    <w:rsid w:val="00CF7EA1"/>
    <w:rsid w:val="00D0156E"/>
    <w:rsid w:val="00D037DC"/>
    <w:rsid w:val="00D04DF4"/>
    <w:rsid w:val="00D06451"/>
    <w:rsid w:val="00D07347"/>
    <w:rsid w:val="00D1034C"/>
    <w:rsid w:val="00D12846"/>
    <w:rsid w:val="00D12BCB"/>
    <w:rsid w:val="00D12F80"/>
    <w:rsid w:val="00D1431B"/>
    <w:rsid w:val="00D148F2"/>
    <w:rsid w:val="00D14CFA"/>
    <w:rsid w:val="00D15AF9"/>
    <w:rsid w:val="00D160BE"/>
    <w:rsid w:val="00D16640"/>
    <w:rsid w:val="00D16DFD"/>
    <w:rsid w:val="00D16EB2"/>
    <w:rsid w:val="00D21158"/>
    <w:rsid w:val="00D21E42"/>
    <w:rsid w:val="00D21F6A"/>
    <w:rsid w:val="00D254BD"/>
    <w:rsid w:val="00D25D59"/>
    <w:rsid w:val="00D26903"/>
    <w:rsid w:val="00D307B6"/>
    <w:rsid w:val="00D35632"/>
    <w:rsid w:val="00D36A10"/>
    <w:rsid w:val="00D4001C"/>
    <w:rsid w:val="00D4034D"/>
    <w:rsid w:val="00D405FA"/>
    <w:rsid w:val="00D42C9D"/>
    <w:rsid w:val="00D43A48"/>
    <w:rsid w:val="00D44058"/>
    <w:rsid w:val="00D44C36"/>
    <w:rsid w:val="00D454C7"/>
    <w:rsid w:val="00D4599E"/>
    <w:rsid w:val="00D50DE9"/>
    <w:rsid w:val="00D513C5"/>
    <w:rsid w:val="00D61B49"/>
    <w:rsid w:val="00D640C5"/>
    <w:rsid w:val="00D644FA"/>
    <w:rsid w:val="00D648FC"/>
    <w:rsid w:val="00D654F0"/>
    <w:rsid w:val="00D65A8F"/>
    <w:rsid w:val="00D663CB"/>
    <w:rsid w:val="00D6736B"/>
    <w:rsid w:val="00D7340E"/>
    <w:rsid w:val="00D740A1"/>
    <w:rsid w:val="00D757A0"/>
    <w:rsid w:val="00D75826"/>
    <w:rsid w:val="00D76D60"/>
    <w:rsid w:val="00D7739E"/>
    <w:rsid w:val="00D8468B"/>
    <w:rsid w:val="00D8541A"/>
    <w:rsid w:val="00D93E22"/>
    <w:rsid w:val="00D94279"/>
    <w:rsid w:val="00D95CB1"/>
    <w:rsid w:val="00D95D48"/>
    <w:rsid w:val="00D96231"/>
    <w:rsid w:val="00DA0509"/>
    <w:rsid w:val="00DA1113"/>
    <w:rsid w:val="00DA2C25"/>
    <w:rsid w:val="00DB3CF7"/>
    <w:rsid w:val="00DB3D8D"/>
    <w:rsid w:val="00DB3F0C"/>
    <w:rsid w:val="00DC0031"/>
    <w:rsid w:val="00DC234A"/>
    <w:rsid w:val="00DD1439"/>
    <w:rsid w:val="00DD2BFB"/>
    <w:rsid w:val="00DD3CBC"/>
    <w:rsid w:val="00DD4506"/>
    <w:rsid w:val="00DD5389"/>
    <w:rsid w:val="00DD6428"/>
    <w:rsid w:val="00DD6712"/>
    <w:rsid w:val="00DD7618"/>
    <w:rsid w:val="00DD7F7A"/>
    <w:rsid w:val="00DE1465"/>
    <w:rsid w:val="00DE1F59"/>
    <w:rsid w:val="00DE6182"/>
    <w:rsid w:val="00DE7592"/>
    <w:rsid w:val="00DF1E1C"/>
    <w:rsid w:val="00DF1E4E"/>
    <w:rsid w:val="00DF2976"/>
    <w:rsid w:val="00DF2A81"/>
    <w:rsid w:val="00DF30B2"/>
    <w:rsid w:val="00DF3797"/>
    <w:rsid w:val="00DF3A41"/>
    <w:rsid w:val="00DF4838"/>
    <w:rsid w:val="00E012F6"/>
    <w:rsid w:val="00E04C30"/>
    <w:rsid w:val="00E0546A"/>
    <w:rsid w:val="00E05746"/>
    <w:rsid w:val="00E06343"/>
    <w:rsid w:val="00E06AAB"/>
    <w:rsid w:val="00E12968"/>
    <w:rsid w:val="00E13EA0"/>
    <w:rsid w:val="00E1532E"/>
    <w:rsid w:val="00E15ECE"/>
    <w:rsid w:val="00E20F5D"/>
    <w:rsid w:val="00E22A98"/>
    <w:rsid w:val="00E26414"/>
    <w:rsid w:val="00E270BA"/>
    <w:rsid w:val="00E2769A"/>
    <w:rsid w:val="00E302B2"/>
    <w:rsid w:val="00E31E86"/>
    <w:rsid w:val="00E3295D"/>
    <w:rsid w:val="00E33B90"/>
    <w:rsid w:val="00E4011E"/>
    <w:rsid w:val="00E40DE4"/>
    <w:rsid w:val="00E40FF3"/>
    <w:rsid w:val="00E436A1"/>
    <w:rsid w:val="00E44581"/>
    <w:rsid w:val="00E4598A"/>
    <w:rsid w:val="00E45AEB"/>
    <w:rsid w:val="00E4652C"/>
    <w:rsid w:val="00E5034D"/>
    <w:rsid w:val="00E5223E"/>
    <w:rsid w:val="00E52257"/>
    <w:rsid w:val="00E53636"/>
    <w:rsid w:val="00E5423C"/>
    <w:rsid w:val="00E562D0"/>
    <w:rsid w:val="00E572FB"/>
    <w:rsid w:val="00E573C7"/>
    <w:rsid w:val="00E574AB"/>
    <w:rsid w:val="00E610A4"/>
    <w:rsid w:val="00E62476"/>
    <w:rsid w:val="00E626F5"/>
    <w:rsid w:val="00E65C94"/>
    <w:rsid w:val="00E66258"/>
    <w:rsid w:val="00E6650F"/>
    <w:rsid w:val="00E70A19"/>
    <w:rsid w:val="00E72077"/>
    <w:rsid w:val="00E806F5"/>
    <w:rsid w:val="00E80A45"/>
    <w:rsid w:val="00E81B25"/>
    <w:rsid w:val="00E8249B"/>
    <w:rsid w:val="00E85387"/>
    <w:rsid w:val="00E86D15"/>
    <w:rsid w:val="00E87497"/>
    <w:rsid w:val="00E92048"/>
    <w:rsid w:val="00E9243B"/>
    <w:rsid w:val="00E9247A"/>
    <w:rsid w:val="00E93638"/>
    <w:rsid w:val="00E9375D"/>
    <w:rsid w:val="00E978A8"/>
    <w:rsid w:val="00E97EDE"/>
    <w:rsid w:val="00EA17C3"/>
    <w:rsid w:val="00EA4026"/>
    <w:rsid w:val="00EA5D33"/>
    <w:rsid w:val="00EB1BCB"/>
    <w:rsid w:val="00EB214E"/>
    <w:rsid w:val="00EB55D3"/>
    <w:rsid w:val="00EC2E12"/>
    <w:rsid w:val="00EC3592"/>
    <w:rsid w:val="00EC3A85"/>
    <w:rsid w:val="00EC57E6"/>
    <w:rsid w:val="00EC7342"/>
    <w:rsid w:val="00ED09B4"/>
    <w:rsid w:val="00ED1C65"/>
    <w:rsid w:val="00ED2896"/>
    <w:rsid w:val="00ED33FA"/>
    <w:rsid w:val="00ED4403"/>
    <w:rsid w:val="00ED4692"/>
    <w:rsid w:val="00ED569D"/>
    <w:rsid w:val="00ED6CE0"/>
    <w:rsid w:val="00EE203E"/>
    <w:rsid w:val="00EE45E2"/>
    <w:rsid w:val="00EF3D51"/>
    <w:rsid w:val="00EF4ADD"/>
    <w:rsid w:val="00EF50A7"/>
    <w:rsid w:val="00EF57F0"/>
    <w:rsid w:val="00EF6F66"/>
    <w:rsid w:val="00F017AA"/>
    <w:rsid w:val="00F02A92"/>
    <w:rsid w:val="00F044EE"/>
    <w:rsid w:val="00F04900"/>
    <w:rsid w:val="00F0506C"/>
    <w:rsid w:val="00F064F1"/>
    <w:rsid w:val="00F100EE"/>
    <w:rsid w:val="00F11A6D"/>
    <w:rsid w:val="00F12442"/>
    <w:rsid w:val="00F12462"/>
    <w:rsid w:val="00F161C8"/>
    <w:rsid w:val="00F205C2"/>
    <w:rsid w:val="00F2111C"/>
    <w:rsid w:val="00F233DD"/>
    <w:rsid w:val="00F268F1"/>
    <w:rsid w:val="00F26BF5"/>
    <w:rsid w:val="00F30FE0"/>
    <w:rsid w:val="00F315C4"/>
    <w:rsid w:val="00F327F0"/>
    <w:rsid w:val="00F32E44"/>
    <w:rsid w:val="00F337AC"/>
    <w:rsid w:val="00F35191"/>
    <w:rsid w:val="00F41021"/>
    <w:rsid w:val="00F4174F"/>
    <w:rsid w:val="00F42791"/>
    <w:rsid w:val="00F43A55"/>
    <w:rsid w:val="00F45FEC"/>
    <w:rsid w:val="00F475B3"/>
    <w:rsid w:val="00F476E2"/>
    <w:rsid w:val="00F5340D"/>
    <w:rsid w:val="00F5503F"/>
    <w:rsid w:val="00F55AF0"/>
    <w:rsid w:val="00F63918"/>
    <w:rsid w:val="00F63EF5"/>
    <w:rsid w:val="00F712A4"/>
    <w:rsid w:val="00F72B06"/>
    <w:rsid w:val="00F73A1F"/>
    <w:rsid w:val="00F7452C"/>
    <w:rsid w:val="00F74764"/>
    <w:rsid w:val="00F74ADB"/>
    <w:rsid w:val="00F80281"/>
    <w:rsid w:val="00F8057B"/>
    <w:rsid w:val="00F844B6"/>
    <w:rsid w:val="00F87109"/>
    <w:rsid w:val="00F8737E"/>
    <w:rsid w:val="00F873FC"/>
    <w:rsid w:val="00F87E67"/>
    <w:rsid w:val="00F92B37"/>
    <w:rsid w:val="00F92F54"/>
    <w:rsid w:val="00F950D9"/>
    <w:rsid w:val="00F969EC"/>
    <w:rsid w:val="00FA2CE1"/>
    <w:rsid w:val="00FA6A75"/>
    <w:rsid w:val="00FA6DC3"/>
    <w:rsid w:val="00FB0728"/>
    <w:rsid w:val="00FB10E5"/>
    <w:rsid w:val="00FB401E"/>
    <w:rsid w:val="00FB4E86"/>
    <w:rsid w:val="00FB5CC7"/>
    <w:rsid w:val="00FB692A"/>
    <w:rsid w:val="00FB763A"/>
    <w:rsid w:val="00FC02CF"/>
    <w:rsid w:val="00FC0648"/>
    <w:rsid w:val="00FC07F4"/>
    <w:rsid w:val="00FC23A1"/>
    <w:rsid w:val="00FC36D0"/>
    <w:rsid w:val="00FC66A9"/>
    <w:rsid w:val="00FC73A7"/>
    <w:rsid w:val="00FC7D5A"/>
    <w:rsid w:val="00FD2D37"/>
    <w:rsid w:val="00FD4B4C"/>
    <w:rsid w:val="00FD4D32"/>
    <w:rsid w:val="00FD53E9"/>
    <w:rsid w:val="00FD5A54"/>
    <w:rsid w:val="00FD7AE7"/>
    <w:rsid w:val="00FE0012"/>
    <w:rsid w:val="00FE0DA1"/>
    <w:rsid w:val="00FE19D7"/>
    <w:rsid w:val="00FE1D7E"/>
    <w:rsid w:val="00FE36D4"/>
    <w:rsid w:val="00FE3B5A"/>
    <w:rsid w:val="00FE52E2"/>
    <w:rsid w:val="00FE6A19"/>
    <w:rsid w:val="00FE721D"/>
    <w:rsid w:val="00FE74D0"/>
    <w:rsid w:val="00FF006D"/>
    <w:rsid w:val="00FF6D68"/>
    <w:rsid w:val="00FF7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12DFD"/>
    <w:rPr>
      <w:sz w:val="24"/>
      <w:szCs w:val="24"/>
    </w:rPr>
  </w:style>
  <w:style w:type="paragraph" w:styleId="Heading1">
    <w:name w:val="heading 1"/>
    <w:basedOn w:val="Normal"/>
    <w:next w:val="Normal"/>
    <w:link w:val="Heading1Char"/>
    <w:uiPriority w:val="99"/>
    <w:qFormat/>
    <w:rsid w:val="00A12DFD"/>
    <w:pPr>
      <w:keepNext/>
      <w:spacing w:before="240" w:after="60"/>
      <w:outlineLvl w:val="0"/>
    </w:pPr>
    <w:rPr>
      <w:rFonts w:ascii="Cambria" w:eastAsia="MS Gothic" w:hAnsi="Cambria"/>
      <w:b/>
      <w:kern w:val="32"/>
      <w:sz w:val="32"/>
      <w:szCs w:val="20"/>
    </w:rPr>
  </w:style>
  <w:style w:type="paragraph" w:styleId="Heading2">
    <w:name w:val="heading 2"/>
    <w:basedOn w:val="Normal"/>
    <w:next w:val="Normal"/>
    <w:link w:val="Heading2Char"/>
    <w:uiPriority w:val="99"/>
    <w:qFormat/>
    <w:rsid w:val="00A12DFD"/>
    <w:pPr>
      <w:keepNext/>
      <w:spacing w:before="240" w:after="60"/>
      <w:outlineLvl w:val="1"/>
    </w:pPr>
    <w:rPr>
      <w:rFonts w:ascii="Cambria" w:eastAsia="MS Gothic" w:hAnsi="Cambria"/>
      <w:b/>
      <w:i/>
      <w:sz w:val="28"/>
      <w:szCs w:val="20"/>
    </w:rPr>
  </w:style>
  <w:style w:type="paragraph" w:styleId="Heading3">
    <w:name w:val="heading 3"/>
    <w:basedOn w:val="Normal"/>
    <w:next w:val="Normal"/>
    <w:link w:val="Heading3Char"/>
    <w:uiPriority w:val="99"/>
    <w:qFormat/>
    <w:rsid w:val="00A12DFD"/>
    <w:pPr>
      <w:keepNext/>
      <w:spacing w:before="240" w:after="60"/>
      <w:outlineLvl w:val="2"/>
    </w:pPr>
    <w:rPr>
      <w:rFonts w:ascii="Cambria" w:eastAsia="MS Gothic" w:hAnsi="Cambria"/>
      <w:b/>
      <w:sz w:val="26"/>
      <w:szCs w:val="20"/>
    </w:rPr>
  </w:style>
  <w:style w:type="paragraph" w:styleId="Heading4">
    <w:name w:val="heading 4"/>
    <w:basedOn w:val="Normal"/>
    <w:next w:val="Normal"/>
    <w:link w:val="Heading4Char"/>
    <w:uiPriority w:val="99"/>
    <w:qFormat/>
    <w:rsid w:val="00A12DFD"/>
    <w:pPr>
      <w:keepNext/>
      <w:spacing w:before="240" w:after="60"/>
      <w:outlineLvl w:val="3"/>
    </w:pPr>
    <w:rPr>
      <w:b/>
      <w:sz w:val="28"/>
      <w:szCs w:val="20"/>
    </w:rPr>
  </w:style>
  <w:style w:type="paragraph" w:styleId="Heading5">
    <w:name w:val="heading 5"/>
    <w:basedOn w:val="Normal"/>
    <w:next w:val="Normal"/>
    <w:link w:val="Heading5Char"/>
    <w:uiPriority w:val="99"/>
    <w:qFormat/>
    <w:rsid w:val="00A12DFD"/>
    <w:pPr>
      <w:spacing w:before="240" w:after="60"/>
      <w:outlineLvl w:val="4"/>
    </w:pPr>
    <w:rPr>
      <w:b/>
      <w:i/>
      <w:sz w:val="26"/>
      <w:szCs w:val="20"/>
    </w:rPr>
  </w:style>
  <w:style w:type="paragraph" w:styleId="Heading6">
    <w:name w:val="heading 6"/>
    <w:basedOn w:val="Normal"/>
    <w:next w:val="Normal"/>
    <w:link w:val="Heading6Char"/>
    <w:uiPriority w:val="99"/>
    <w:qFormat/>
    <w:rsid w:val="00A12DFD"/>
    <w:pPr>
      <w:spacing w:before="240" w:after="60"/>
      <w:outlineLvl w:val="5"/>
    </w:pPr>
    <w:rPr>
      <w:b/>
      <w:sz w:val="20"/>
      <w:szCs w:val="20"/>
    </w:rPr>
  </w:style>
  <w:style w:type="paragraph" w:styleId="Heading7">
    <w:name w:val="heading 7"/>
    <w:basedOn w:val="Normal"/>
    <w:next w:val="Normal"/>
    <w:link w:val="Heading7Char"/>
    <w:uiPriority w:val="99"/>
    <w:qFormat/>
    <w:rsid w:val="00A12DFD"/>
    <w:pPr>
      <w:spacing w:before="240" w:after="60"/>
      <w:outlineLvl w:val="6"/>
    </w:pPr>
    <w:rPr>
      <w:szCs w:val="20"/>
    </w:rPr>
  </w:style>
  <w:style w:type="paragraph" w:styleId="Heading8">
    <w:name w:val="heading 8"/>
    <w:basedOn w:val="Normal"/>
    <w:next w:val="Normal"/>
    <w:link w:val="Heading8Char"/>
    <w:uiPriority w:val="99"/>
    <w:qFormat/>
    <w:rsid w:val="00A12DFD"/>
    <w:pPr>
      <w:spacing w:before="240" w:after="60"/>
      <w:outlineLvl w:val="7"/>
    </w:pPr>
    <w:rPr>
      <w:i/>
      <w:szCs w:val="20"/>
    </w:rPr>
  </w:style>
  <w:style w:type="paragraph" w:styleId="Heading9">
    <w:name w:val="heading 9"/>
    <w:basedOn w:val="Normal"/>
    <w:next w:val="Normal"/>
    <w:link w:val="Heading9Char"/>
    <w:uiPriority w:val="99"/>
    <w:qFormat/>
    <w:rsid w:val="00A12DFD"/>
    <w:pPr>
      <w:spacing w:before="240" w:after="60"/>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2DFD"/>
    <w:rPr>
      <w:rFonts w:ascii="Cambria" w:eastAsia="MS Gothic" w:hAnsi="Cambria" w:cs="Times New Roman"/>
      <w:b/>
      <w:kern w:val="32"/>
      <w:sz w:val="32"/>
    </w:rPr>
  </w:style>
  <w:style w:type="character" w:customStyle="1" w:styleId="Heading2Char">
    <w:name w:val="Heading 2 Char"/>
    <w:link w:val="Heading2"/>
    <w:uiPriority w:val="99"/>
    <w:semiHidden/>
    <w:locked/>
    <w:rsid w:val="00A12DFD"/>
    <w:rPr>
      <w:rFonts w:ascii="Cambria" w:eastAsia="MS Gothic" w:hAnsi="Cambria" w:cs="Times New Roman"/>
      <w:b/>
      <w:i/>
      <w:sz w:val="28"/>
    </w:rPr>
  </w:style>
  <w:style w:type="character" w:customStyle="1" w:styleId="Heading3Char">
    <w:name w:val="Heading 3 Char"/>
    <w:link w:val="Heading3"/>
    <w:uiPriority w:val="99"/>
    <w:semiHidden/>
    <w:locked/>
    <w:rsid w:val="00A12DFD"/>
    <w:rPr>
      <w:rFonts w:ascii="Cambria" w:eastAsia="MS Gothic" w:hAnsi="Cambria" w:cs="Times New Roman"/>
      <w:b/>
      <w:sz w:val="26"/>
    </w:rPr>
  </w:style>
  <w:style w:type="character" w:customStyle="1" w:styleId="Heading4Char">
    <w:name w:val="Heading 4 Char"/>
    <w:link w:val="Heading4"/>
    <w:uiPriority w:val="99"/>
    <w:semiHidden/>
    <w:locked/>
    <w:rsid w:val="00A12DFD"/>
    <w:rPr>
      <w:rFonts w:cs="Times New Roman"/>
      <w:b/>
      <w:sz w:val="28"/>
    </w:rPr>
  </w:style>
  <w:style w:type="character" w:customStyle="1" w:styleId="Heading5Char">
    <w:name w:val="Heading 5 Char"/>
    <w:link w:val="Heading5"/>
    <w:uiPriority w:val="99"/>
    <w:semiHidden/>
    <w:locked/>
    <w:rsid w:val="00A12DFD"/>
    <w:rPr>
      <w:rFonts w:cs="Times New Roman"/>
      <w:b/>
      <w:i/>
      <w:sz w:val="26"/>
    </w:rPr>
  </w:style>
  <w:style w:type="character" w:customStyle="1" w:styleId="Heading6Char">
    <w:name w:val="Heading 6 Char"/>
    <w:link w:val="Heading6"/>
    <w:uiPriority w:val="99"/>
    <w:semiHidden/>
    <w:locked/>
    <w:rsid w:val="00A12DFD"/>
    <w:rPr>
      <w:rFonts w:cs="Times New Roman"/>
      <w:b/>
    </w:rPr>
  </w:style>
  <w:style w:type="character" w:customStyle="1" w:styleId="Heading7Char">
    <w:name w:val="Heading 7 Char"/>
    <w:link w:val="Heading7"/>
    <w:uiPriority w:val="99"/>
    <w:semiHidden/>
    <w:locked/>
    <w:rsid w:val="00A12DFD"/>
    <w:rPr>
      <w:rFonts w:cs="Times New Roman"/>
      <w:sz w:val="24"/>
    </w:rPr>
  </w:style>
  <w:style w:type="character" w:customStyle="1" w:styleId="Heading8Char">
    <w:name w:val="Heading 8 Char"/>
    <w:link w:val="Heading8"/>
    <w:uiPriority w:val="99"/>
    <w:semiHidden/>
    <w:locked/>
    <w:rsid w:val="00A12DFD"/>
    <w:rPr>
      <w:rFonts w:cs="Times New Roman"/>
      <w:i/>
      <w:sz w:val="24"/>
    </w:rPr>
  </w:style>
  <w:style w:type="character" w:customStyle="1" w:styleId="Heading9Char">
    <w:name w:val="Heading 9 Char"/>
    <w:link w:val="Heading9"/>
    <w:uiPriority w:val="99"/>
    <w:semiHidden/>
    <w:locked/>
    <w:rsid w:val="00A12DFD"/>
    <w:rPr>
      <w:rFonts w:ascii="Cambria" w:eastAsia="MS Gothic" w:hAnsi="Cambria" w:cs="Times New Roman"/>
    </w:rPr>
  </w:style>
  <w:style w:type="paragraph" w:styleId="Footer">
    <w:name w:val="footer"/>
    <w:basedOn w:val="Normal"/>
    <w:link w:val="FooterChar"/>
    <w:uiPriority w:val="99"/>
    <w:rsid w:val="00B12B95"/>
    <w:pPr>
      <w:tabs>
        <w:tab w:val="center" w:pos="4320"/>
        <w:tab w:val="right" w:pos="8640"/>
      </w:tabs>
    </w:pPr>
    <w:rPr>
      <w:rFonts w:ascii=".VnTime" w:hAnsi=".VnTime"/>
      <w:szCs w:val="20"/>
    </w:rPr>
  </w:style>
  <w:style w:type="character" w:customStyle="1" w:styleId="FooterChar">
    <w:name w:val="Footer Char"/>
    <w:link w:val="Footer"/>
    <w:uiPriority w:val="99"/>
    <w:locked/>
    <w:rsid w:val="00B12B95"/>
    <w:rPr>
      <w:rFonts w:ascii=".VnTime" w:hAnsi=".VnTime" w:cs="Times New Roman"/>
      <w:sz w:val="24"/>
    </w:rPr>
  </w:style>
  <w:style w:type="character" w:styleId="PageNumber">
    <w:name w:val="page number"/>
    <w:uiPriority w:val="99"/>
    <w:rsid w:val="00B12B95"/>
    <w:rPr>
      <w:rFonts w:cs="Times New Roman"/>
    </w:rPr>
  </w:style>
  <w:style w:type="character" w:styleId="FootnoteReference">
    <w:name w:val="footnote reference"/>
    <w:aliases w:val="Footnote,Footnote text,ftref,16 Point,Superscript 6 Point"/>
    <w:uiPriority w:val="99"/>
    <w:semiHidden/>
    <w:rsid w:val="00B12B95"/>
    <w:rPr>
      <w:rFonts w:cs="Times New Roman"/>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w:basedOn w:val="Normal"/>
    <w:link w:val="FootnoteTextChar"/>
    <w:uiPriority w:val="99"/>
    <w:semiHidden/>
    <w:rsid w:val="00B12B95"/>
    <w:rPr>
      <w:rFonts w:ascii="Times New Roman" w:hAnsi="Times New Roman"/>
      <w:color w:val="0000FF"/>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uiPriority w:val="99"/>
    <w:semiHidden/>
    <w:locked/>
    <w:rsid w:val="00B12B95"/>
    <w:rPr>
      <w:rFonts w:ascii="Times New Roman" w:hAnsi="Times New Roman" w:cs="Times New Roman"/>
      <w:color w:val="0000FF"/>
      <w:sz w:val="20"/>
    </w:rPr>
  </w:style>
  <w:style w:type="paragraph" w:customStyle="1" w:styleId="normal-p">
    <w:name w:val="normal-p"/>
    <w:basedOn w:val="Normal"/>
    <w:uiPriority w:val="99"/>
    <w:rsid w:val="00B12B95"/>
    <w:rPr>
      <w:rFonts w:ascii="Times New Roman" w:hAnsi="Times New Roman"/>
      <w:bCs/>
      <w:sz w:val="20"/>
      <w:szCs w:val="20"/>
    </w:rPr>
  </w:style>
  <w:style w:type="paragraph" w:styleId="NormalWeb">
    <w:name w:val="Normal (Web)"/>
    <w:basedOn w:val="Normal"/>
    <w:uiPriority w:val="99"/>
    <w:rsid w:val="00B12B95"/>
    <w:pPr>
      <w:spacing w:before="100" w:beforeAutospacing="1" w:after="100" w:afterAutospacing="1"/>
    </w:pPr>
    <w:rPr>
      <w:rFonts w:ascii="Times New Roman" w:hAnsi="Times New Roman"/>
      <w:bCs/>
    </w:rPr>
  </w:style>
  <w:style w:type="paragraph" w:styleId="BodyText">
    <w:name w:val="Body Text"/>
    <w:basedOn w:val="Normal"/>
    <w:link w:val="BodyTextChar"/>
    <w:uiPriority w:val="99"/>
    <w:rsid w:val="00B12B95"/>
    <w:pPr>
      <w:spacing w:after="120"/>
    </w:pPr>
    <w:rPr>
      <w:rFonts w:ascii=".VnTime" w:hAnsi=".VnTime"/>
      <w:sz w:val="28"/>
      <w:szCs w:val="20"/>
    </w:rPr>
  </w:style>
  <w:style w:type="character" w:customStyle="1" w:styleId="BodyTextChar">
    <w:name w:val="Body Text Char"/>
    <w:link w:val="BodyText"/>
    <w:uiPriority w:val="99"/>
    <w:locked/>
    <w:rsid w:val="00B12B95"/>
    <w:rPr>
      <w:rFonts w:ascii=".VnTime" w:hAnsi=".VnTime" w:cs="Times New Roman"/>
      <w:sz w:val="28"/>
    </w:rPr>
  </w:style>
  <w:style w:type="character" w:styleId="Emphasis">
    <w:name w:val="Emphasis"/>
    <w:uiPriority w:val="99"/>
    <w:qFormat/>
    <w:rsid w:val="00A12DFD"/>
    <w:rPr>
      <w:rFonts w:ascii="Calibri" w:hAnsi="Calibri" w:cs="Times New Roman"/>
      <w:b/>
      <w:i/>
    </w:rPr>
  </w:style>
  <w:style w:type="paragraph" w:styleId="ListParagraph">
    <w:name w:val="List Paragraph"/>
    <w:basedOn w:val="Normal"/>
    <w:uiPriority w:val="99"/>
    <w:qFormat/>
    <w:rsid w:val="00A12DFD"/>
    <w:pPr>
      <w:ind w:left="720"/>
      <w:contextualSpacing/>
    </w:pPr>
  </w:style>
  <w:style w:type="paragraph" w:styleId="Title">
    <w:name w:val="Title"/>
    <w:basedOn w:val="Normal"/>
    <w:next w:val="Normal"/>
    <w:link w:val="TitleChar"/>
    <w:uiPriority w:val="99"/>
    <w:qFormat/>
    <w:rsid w:val="00A12DFD"/>
    <w:pPr>
      <w:spacing w:before="240" w:after="60"/>
      <w:jc w:val="center"/>
      <w:outlineLvl w:val="0"/>
    </w:pPr>
    <w:rPr>
      <w:rFonts w:ascii="Cambria" w:eastAsia="MS Gothic" w:hAnsi="Cambria"/>
      <w:b/>
      <w:kern w:val="28"/>
      <w:sz w:val="32"/>
      <w:szCs w:val="20"/>
    </w:rPr>
  </w:style>
  <w:style w:type="character" w:customStyle="1" w:styleId="TitleChar">
    <w:name w:val="Title Char"/>
    <w:link w:val="Title"/>
    <w:uiPriority w:val="99"/>
    <w:locked/>
    <w:rsid w:val="00A12DFD"/>
    <w:rPr>
      <w:rFonts w:ascii="Cambria" w:eastAsia="MS Gothic" w:hAnsi="Cambria" w:cs="Times New Roman"/>
      <w:b/>
      <w:kern w:val="28"/>
      <w:sz w:val="32"/>
    </w:rPr>
  </w:style>
  <w:style w:type="paragraph" w:styleId="Subtitle">
    <w:name w:val="Subtitle"/>
    <w:basedOn w:val="Normal"/>
    <w:next w:val="Normal"/>
    <w:link w:val="SubtitleChar"/>
    <w:uiPriority w:val="99"/>
    <w:qFormat/>
    <w:rsid w:val="00A12DFD"/>
    <w:pPr>
      <w:spacing w:after="60"/>
      <w:jc w:val="center"/>
      <w:outlineLvl w:val="1"/>
    </w:pPr>
    <w:rPr>
      <w:rFonts w:ascii="Cambria" w:eastAsia="MS Gothic" w:hAnsi="Cambria"/>
      <w:szCs w:val="20"/>
    </w:rPr>
  </w:style>
  <w:style w:type="character" w:customStyle="1" w:styleId="SubtitleChar">
    <w:name w:val="Subtitle Char"/>
    <w:link w:val="Subtitle"/>
    <w:uiPriority w:val="99"/>
    <w:locked/>
    <w:rsid w:val="00A12DFD"/>
    <w:rPr>
      <w:rFonts w:ascii="Cambria" w:eastAsia="MS Gothic" w:hAnsi="Cambria" w:cs="Times New Roman"/>
      <w:sz w:val="24"/>
    </w:rPr>
  </w:style>
  <w:style w:type="character" w:styleId="Strong">
    <w:name w:val="Strong"/>
    <w:uiPriority w:val="99"/>
    <w:qFormat/>
    <w:rsid w:val="00A12DFD"/>
    <w:rPr>
      <w:rFonts w:cs="Times New Roman"/>
      <w:b/>
    </w:rPr>
  </w:style>
  <w:style w:type="paragraph" w:styleId="NoSpacing">
    <w:name w:val="No Spacing"/>
    <w:basedOn w:val="Normal"/>
    <w:uiPriority w:val="99"/>
    <w:qFormat/>
    <w:rsid w:val="00A12DFD"/>
    <w:rPr>
      <w:szCs w:val="32"/>
    </w:rPr>
  </w:style>
  <w:style w:type="paragraph" w:styleId="Quote">
    <w:name w:val="Quote"/>
    <w:basedOn w:val="Normal"/>
    <w:next w:val="Normal"/>
    <w:link w:val="QuoteChar"/>
    <w:uiPriority w:val="99"/>
    <w:qFormat/>
    <w:rsid w:val="00A12DFD"/>
    <w:rPr>
      <w:i/>
      <w:szCs w:val="20"/>
    </w:rPr>
  </w:style>
  <w:style w:type="character" w:customStyle="1" w:styleId="QuoteChar">
    <w:name w:val="Quote Char"/>
    <w:link w:val="Quote"/>
    <w:uiPriority w:val="99"/>
    <w:locked/>
    <w:rsid w:val="00A12DFD"/>
    <w:rPr>
      <w:rFonts w:cs="Times New Roman"/>
      <w:i/>
      <w:sz w:val="24"/>
    </w:rPr>
  </w:style>
  <w:style w:type="paragraph" w:styleId="IntenseQuote">
    <w:name w:val="Intense Quote"/>
    <w:basedOn w:val="Normal"/>
    <w:next w:val="Normal"/>
    <w:link w:val="IntenseQuoteChar"/>
    <w:uiPriority w:val="99"/>
    <w:qFormat/>
    <w:rsid w:val="00A12DFD"/>
    <w:pPr>
      <w:ind w:left="720" w:right="720"/>
    </w:pPr>
    <w:rPr>
      <w:b/>
      <w:i/>
      <w:szCs w:val="20"/>
    </w:rPr>
  </w:style>
  <w:style w:type="character" w:customStyle="1" w:styleId="IntenseQuoteChar">
    <w:name w:val="Intense Quote Char"/>
    <w:link w:val="IntenseQuote"/>
    <w:uiPriority w:val="99"/>
    <w:locked/>
    <w:rsid w:val="00A12DFD"/>
    <w:rPr>
      <w:rFonts w:cs="Times New Roman"/>
      <w:b/>
      <w:i/>
      <w:sz w:val="24"/>
    </w:rPr>
  </w:style>
  <w:style w:type="character" w:styleId="SubtleEmphasis">
    <w:name w:val="Subtle Emphasis"/>
    <w:uiPriority w:val="99"/>
    <w:qFormat/>
    <w:rsid w:val="00A12DFD"/>
    <w:rPr>
      <w:rFonts w:cs="Times New Roman"/>
      <w:i/>
      <w:color w:val="5A5A5A"/>
    </w:rPr>
  </w:style>
  <w:style w:type="character" w:styleId="IntenseEmphasis">
    <w:name w:val="Intense Emphasis"/>
    <w:uiPriority w:val="99"/>
    <w:qFormat/>
    <w:rsid w:val="00A12DFD"/>
    <w:rPr>
      <w:rFonts w:cs="Times New Roman"/>
      <w:b/>
      <w:i/>
      <w:sz w:val="24"/>
      <w:u w:val="single"/>
    </w:rPr>
  </w:style>
  <w:style w:type="character" w:styleId="SubtleReference">
    <w:name w:val="Subtle Reference"/>
    <w:uiPriority w:val="99"/>
    <w:qFormat/>
    <w:rsid w:val="00A12DFD"/>
    <w:rPr>
      <w:rFonts w:cs="Times New Roman"/>
      <w:sz w:val="24"/>
      <w:u w:val="single"/>
    </w:rPr>
  </w:style>
  <w:style w:type="character" w:styleId="IntenseReference">
    <w:name w:val="Intense Reference"/>
    <w:uiPriority w:val="99"/>
    <w:qFormat/>
    <w:rsid w:val="00A12DFD"/>
    <w:rPr>
      <w:rFonts w:cs="Times New Roman"/>
      <w:b/>
      <w:sz w:val="24"/>
      <w:u w:val="single"/>
    </w:rPr>
  </w:style>
  <w:style w:type="character" w:styleId="BookTitle">
    <w:name w:val="Book Title"/>
    <w:uiPriority w:val="99"/>
    <w:qFormat/>
    <w:rsid w:val="00A12DFD"/>
    <w:rPr>
      <w:rFonts w:ascii="Cambria" w:eastAsia="MS Gothic" w:hAnsi="Cambria" w:cs="Times New Roman"/>
      <w:b/>
      <w:i/>
      <w:sz w:val="24"/>
    </w:rPr>
  </w:style>
  <w:style w:type="paragraph" w:styleId="TOCHeading">
    <w:name w:val="TOC Heading"/>
    <w:basedOn w:val="Heading1"/>
    <w:next w:val="Normal"/>
    <w:uiPriority w:val="99"/>
    <w:qFormat/>
    <w:rsid w:val="00A12DFD"/>
    <w:pPr>
      <w:outlineLvl w:val="9"/>
    </w:pPr>
  </w:style>
  <w:style w:type="paragraph" w:styleId="Header">
    <w:name w:val="header"/>
    <w:basedOn w:val="Normal"/>
    <w:link w:val="HeaderChar"/>
    <w:uiPriority w:val="99"/>
    <w:semiHidden/>
    <w:rsid w:val="005377B1"/>
    <w:pPr>
      <w:tabs>
        <w:tab w:val="center" w:pos="4680"/>
        <w:tab w:val="right" w:pos="9360"/>
      </w:tabs>
    </w:pPr>
  </w:style>
  <w:style w:type="character" w:customStyle="1" w:styleId="HeaderChar">
    <w:name w:val="Header Char"/>
    <w:link w:val="Header"/>
    <w:uiPriority w:val="99"/>
    <w:semiHidden/>
    <w:locked/>
    <w:rsid w:val="005377B1"/>
    <w:rPr>
      <w:rFonts w:cs="Times New Roman"/>
      <w:sz w:val="24"/>
      <w:szCs w:val="24"/>
    </w:rPr>
  </w:style>
  <w:style w:type="paragraph" w:styleId="BalloonText">
    <w:name w:val="Balloon Text"/>
    <w:basedOn w:val="Normal"/>
    <w:link w:val="BalloonTextChar"/>
    <w:uiPriority w:val="99"/>
    <w:semiHidden/>
    <w:rsid w:val="009E35D6"/>
    <w:rPr>
      <w:rFonts w:ascii="Tahoma" w:hAnsi="Tahoma"/>
      <w:sz w:val="16"/>
      <w:szCs w:val="16"/>
    </w:rPr>
  </w:style>
  <w:style w:type="character" w:customStyle="1" w:styleId="BalloonTextChar">
    <w:name w:val="Balloon Text Char"/>
    <w:link w:val="BalloonText"/>
    <w:uiPriority w:val="99"/>
    <w:semiHidden/>
    <w:locked/>
    <w:rsid w:val="009E35D6"/>
    <w:rPr>
      <w:rFonts w:ascii="Tahoma" w:hAnsi="Tahoma" w:cs="Tahoma"/>
      <w:sz w:val="16"/>
      <w:szCs w:val="16"/>
    </w:rPr>
  </w:style>
  <w:style w:type="paragraph" w:styleId="EndnoteText">
    <w:name w:val="endnote text"/>
    <w:basedOn w:val="Normal"/>
    <w:link w:val="EndnoteTextChar"/>
    <w:locked/>
    <w:rsid w:val="00ED4403"/>
    <w:rPr>
      <w:rFonts w:ascii=".VnTime" w:eastAsia="SimSun" w:hAnsi=".VnTime"/>
      <w:sz w:val="20"/>
      <w:szCs w:val="20"/>
    </w:rPr>
  </w:style>
  <w:style w:type="character" w:customStyle="1" w:styleId="EndnoteTextChar">
    <w:name w:val="Endnote Text Char"/>
    <w:link w:val="EndnoteText"/>
    <w:rsid w:val="00ED4403"/>
    <w:rPr>
      <w:rFonts w:ascii=".VnTime" w:eastAsia="SimSun" w:hAnsi=".VnTime"/>
    </w:rPr>
  </w:style>
  <w:style w:type="character" w:styleId="EndnoteReference">
    <w:name w:val="endnote reference"/>
    <w:locked/>
    <w:rsid w:val="00ED44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30340-4290-457D-84BA-FAC179DB4430}"/>
</file>

<file path=customXml/itemProps2.xml><?xml version="1.0" encoding="utf-8"?>
<ds:datastoreItem xmlns:ds="http://schemas.openxmlformats.org/officeDocument/2006/customXml" ds:itemID="{B95C1CD7-D5DD-4C6B-B8D9-E1E49B14E89F}"/>
</file>

<file path=customXml/itemProps3.xml><?xml version="1.0" encoding="utf-8"?>
<ds:datastoreItem xmlns:ds="http://schemas.openxmlformats.org/officeDocument/2006/customXml" ds:itemID="{83A86AD4-4139-4948-B306-3C9DD2C35436}"/>
</file>

<file path=customXml/itemProps4.xml><?xml version="1.0" encoding="utf-8"?>
<ds:datastoreItem xmlns:ds="http://schemas.openxmlformats.org/officeDocument/2006/customXml" ds:itemID="{0B1DF956-7000-4F20-8BF0-06627DE0BDA7}"/>
</file>

<file path=docProps/app.xml><?xml version="1.0" encoding="utf-8"?>
<Properties xmlns="http://schemas.openxmlformats.org/officeDocument/2006/extended-properties" xmlns:vt="http://schemas.openxmlformats.org/officeDocument/2006/docPropsVTypes">
  <Template>Normal.dotm</Template>
  <TotalTime>66</TotalTime>
  <Pages>11</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QUỐC HỘI KHÓA XIII</vt:lpstr>
    </vt:vector>
  </TitlesOfParts>
  <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KHÓA XIII</dc:title>
  <dc:creator>Phong Intranet</dc:creator>
  <cp:lastModifiedBy>LUONG THE HUNG</cp:lastModifiedBy>
  <cp:revision>13</cp:revision>
  <cp:lastPrinted>2016-03-21T01:42:00Z</cp:lastPrinted>
  <dcterms:created xsi:type="dcterms:W3CDTF">2016-03-21T08:12:00Z</dcterms:created>
  <dcterms:modified xsi:type="dcterms:W3CDTF">2016-03-24T03:56:00Z</dcterms:modified>
</cp:coreProperties>
</file>